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FFFFFF" w:sz="4"/>
              <w:right w:val="single" w:color="FFFFFF" w:sz="4"/>
            </w:tcBorders>
            <w:shd w:fill="0c1a2e" w:val="clear"/>
            <w:tcMar>
              <w:top w:type="dxa" w:w="80"/>
              <w:left w:type="dxa" w:w="120"/>
              <w:bottom w:type="dxa" w:w="80"/>
              <w:right w:type="dxa" w:w="120"/>
            </w:tcMar>
            <w:vAlign w:val="top"/>
          </w:tcPr>
          <w:p>
            <w:pPr>
              <w:spacing w:after="20" w:before="60"/>
              <w:jc w:val="center"/>
            </w:pPr>
            <w:r>
              <w:rPr>
                <w:rFonts w:ascii="Arial" w:cs="Arial" w:eastAsia="Arial" w:hAnsi="Arial"/>
                <w:b/>
                <w:bCs/>
                <w:i w:val="false"/>
                <w:iCs w:val="false"/>
                <w:color w:val="FFFFFF"/>
                <w:sz w:val="26"/>
                <w:szCs w:val="26"/>
              </w:rPr>
              <w:t xml:space="preserve">CORRECTION — SÉANCE 2</w:t>
            </w:r>
          </w:p>
          <w:p>
            <w:pPr>
              <w:spacing w:after="60" w:before="0"/>
              <w:jc w:val="center"/>
            </w:pPr>
            <w:r>
              <w:rPr>
                <w:rFonts w:ascii="Arial" w:cs="Arial" w:eastAsia="Arial" w:hAnsi="Arial"/>
                <w:b w:val="false"/>
                <w:bCs w:val="false"/>
                <w:i/>
                <w:iCs/>
                <w:color w:val="7dd3fc"/>
                <w:sz w:val="18"/>
                <w:szCs w:val="18"/>
              </w:rPr>
              <w:t xml:space="preserve">Si c'est gratuit, c'est toi le produit !  |  4e  |  Cybersécurité — Séance 2/3</w:t>
            </w:r>
          </w:p>
        </w:tc>
      </w:tr>
    </w:tbl>
    <w:p>
      <w:pPr>
        <w:spacing w:after="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0ea5e9" w:sz="4"/>
              <w:left w:val="single" w:color="0ea5e9" w:sz="4"/>
              <w:bottom w:val="single" w:color="0ea5e9" w:sz="4"/>
              <w:right w:val="single" w:color="0ea5e9" w:sz="4"/>
            </w:tcBorders>
            <w:shd w:fill="e0f2fe" w:val="clear"/>
            <w:tcMar>
              <w:top w:type="dxa" w:w="80"/>
              <w:left w:type="dxa" w:w="120"/>
              <w:bottom w:type="dxa" w:w="80"/>
              <w:right w:type="dxa" w:w="120"/>
            </w:tcMar>
            <w:vAlign w:val="top"/>
          </w:tcPr>
          <w:p>
            <w:pPr>
              <w:spacing w:after="30" w:before="0"/>
              <w:jc w:val="left"/>
            </w:pPr>
            <w:r>
              <w:rPr>
                <w:rFonts w:ascii="Arial" w:cs="Arial" w:eastAsia="Arial" w:hAnsi="Arial"/>
                <w:b w:val="false"/>
                <w:bCs w:val="false"/>
                <w:i w:val="false"/>
                <w:iCs w:val="false"/>
                <w:color w:val="334155"/>
                <w:sz w:val="19"/>
                <w:szCs w:val="19"/>
              </w:rPr>
              <w:t xml:space="preserve">Ce document présente les réponses attendues pour la trace écrite et le quiz de la séance 2.</w:t>
            </w:r>
          </w:p>
          <w:p>
            <w:pPr>
              <w:spacing w:after="0" w:before="0"/>
              <w:jc w:val="left"/>
            </w:pPr>
            <w:r>
              <w:rPr>
                <w:rFonts w:ascii="Arial" w:cs="Arial" w:eastAsia="Arial" w:hAnsi="Arial"/>
                <w:b w:val="false"/>
                <w:bCs w:val="false"/>
                <w:i/>
                <w:iCs/>
                <w:color w:val="334155"/>
                <w:sz w:val="19"/>
                <w:szCs w:val="19"/>
              </w:rPr>
              <w:t xml:space="preserve">Fond vert = réponse factuelle attendue. Fond jaune = réponse variable selon l'expérience de l'élève — évaluer la cohérence et la pertinence, pas la réponse exacte.</w:t>
            </w:r>
          </w:p>
        </w:tc>
      </w:tr>
    </w:tbl>
    <w:p>
      <w:pPr>
        <w:spacing w:after="0" w:before="0"/>
        <w:jc w:val="left"/>
      </w:pPr>
      <w:r>
        <w:rPr>
          <w:rFonts w:ascii="Arial" w:cs="Arial" w:eastAsia="Arial" w:hAnsi="Arial"/>
          <w:b w:val="false"/>
          <w:bCs w:val="false"/>
          <w:i w:val="false"/>
          <w:iCs w:val="false"/>
          <w:color w:val="334155"/>
          <w:sz w:val="20"/>
          <w:szCs w:val="20"/>
        </w:rPr>
        <w:t xml:space="preserve"> </w:t>
      </w:r>
    </w:p>
    <w:p>
      <w:pPr>
        <w:spacing w:after="80" w:before="220"/>
        <w:jc w:val="left"/>
      </w:pPr>
      <w:r>
        <w:rPr>
          <w:rFonts w:ascii="Arial" w:cs="Arial" w:eastAsia="Arial" w:hAnsi="Arial"/>
          <w:b/>
          <w:bCs/>
          <w:i w:val="false"/>
          <w:iCs w:val="false"/>
          <w:color w:val="0369a1"/>
          <w:sz w:val="22"/>
          <w:szCs w:val="22"/>
        </w:rPr>
        <w:t xml:space="preserve">✏️  CORRECTION — TRACE ÉCRITE</w:t>
      </w:r>
    </w:p>
    <w:p>
      <w:pPr>
        <w:spacing w:after="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0ea5e9" w:sz="4"/>
              <w:left w:val="single" w:color="0ea5e9" w:sz="4"/>
              <w:bottom w:val="single" w:color="e2e8f0" w:sz="4"/>
              <w:right w:val="single" w:color="0ea5e9" w:sz="4"/>
            </w:tcBorders>
            <w:shd w:fill="e0f2fe" w:val="clear"/>
            <w:tcMar>
              <w:top w:type="dxa" w:w="80"/>
              <w:left w:type="dxa" w:w="120"/>
              <w:bottom w:type="dxa" w:w="80"/>
              <w:right w:type="dxa" w:w="120"/>
            </w:tcMar>
            <w:vAlign w:val="top"/>
          </w:tcPr>
          <w:p>
            <w:pPr>
              <w:spacing w:after="20" w:before="20"/>
              <w:jc w:val="left"/>
            </w:pPr>
            <w:r>
              <w:rPr>
                <w:rFonts w:ascii="Arial" w:cs="Arial" w:eastAsia="Arial" w:hAnsi="Arial"/>
                <w:b/>
                <w:bCs/>
                <w:i w:val="false"/>
                <w:iCs w:val="false"/>
                <w:color w:val="0ea5e9"/>
                <w:sz w:val="20"/>
                <w:szCs w:val="20"/>
              </w:rPr>
              <w:t xml:space="preserve">Q1.  </w:t>
            </w:r>
            <w:r>
              <w:rPr>
                <w:rFonts w:ascii="Arial" w:cs="Arial" w:eastAsia="Arial" w:hAnsi="Arial"/>
                <w:b/>
                <w:bCs/>
                <w:i w:val="false"/>
                <w:iCs w:val="false"/>
                <w:color w:val="1e293b"/>
                <w:sz w:val="20"/>
                <w:szCs w:val="20"/>
              </w:rPr>
              <w:t xml:space="preserve">Que faut-il lire avant d'utiliser un site en ligne ? Pourquoi la plupart des gens ne le lisent pas ?</w:t>
            </w:r>
          </w:p>
        </w:tc>
      </w:tr>
      <w:tr>
        <w:tc>
          <w:tcPr>
            <w:tcW w:type="dxa" w:w="10466"/>
            <w:gridSpan w:val="1"/>
            <w:tcBorders>
              <w:top w:val="single" w:color="86efac" w:sz="4"/>
              <w:left w:val="single" w:color="86efac" w:sz="4"/>
              <w:bottom w:val="single" w:color="86efac" w:sz="4"/>
              <w:right w:val="single" w:color="86efac" w:sz="4"/>
            </w:tcBorders>
            <w:shd w:fill="dcfce7" w:val="clear"/>
            <w:tcMar>
              <w:top w:type="dxa" w:w="80"/>
              <w:left w:type="dxa" w:w="120"/>
              <w:bottom w:type="dxa" w:w="80"/>
              <w:right w:type="dxa" w:w="120"/>
            </w:tcMar>
            <w:vAlign w:val="top"/>
          </w:tcPr>
          <w:p>
            <w:pPr>
              <w:spacing w:after="20" w:before="20"/>
              <w:jc w:val="left"/>
            </w:pPr>
            <w:r>
              <w:rPr>
                <w:rFonts w:ascii="Arial" w:cs="Arial" w:eastAsia="Arial" w:hAnsi="Arial"/>
                <w:b w:val="false"/>
                <w:bCs w:val="false"/>
                <w:i w:val="false"/>
                <w:iCs w:val="false"/>
                <w:color w:val="334155"/>
                <w:sz w:val="19"/>
                <w:szCs w:val="19"/>
              </w:rPr>
              <w:t xml:space="preserve">Il faut lire les CGU (Conditions Générales d'Utilisation).</w:t>
            </w:r>
          </w:p>
          <w:p>
            <w:pPr>
              <w:spacing w:after="20" w:before="20"/>
              <w:jc w:val="left"/>
            </w:pPr>
            <w:r>
              <w:rPr>
                <w:rFonts w:ascii="Arial" w:cs="Arial" w:eastAsia="Arial" w:hAnsi="Arial"/>
                <w:b w:val="false"/>
                <w:bCs w:val="false"/>
                <w:i w:val="false"/>
                <w:iCs w:val="false"/>
                <w:color w:val="334155"/>
                <w:sz w:val="19"/>
                <w:szCs w:val="19"/>
              </w:rPr>
              <w:t xml:space="preserve">Elles indiquent comment le site collecte et utilise les données personnelles, si des cookies sont déposés, si les données sont partagées avec des tiers, et les droits de l'utilisateur.</w:t>
            </w:r>
          </w:p>
          <w:p>
            <w:pPr>
              <w:spacing w:after="20" w:before="20"/>
              <w:jc w:val="left"/>
            </w:pPr>
            <w:r>
              <w:rPr>
                <w:rFonts w:ascii="Arial" w:cs="Arial" w:eastAsia="Arial" w:hAnsi="Arial"/>
                <w:b w:val="false"/>
                <w:bCs w:val="false"/>
                <w:i w:val="false"/>
                <w:iCs w:val="false"/>
                <w:color w:val="334155"/>
                <w:sz w:val="19"/>
                <w:szCs w:val="19"/>
              </w:rPr>
              <w:t xml:space="preserve">La plupart des gens ne les lisent pas car elles sont très longues, rédigées en langage juridique complexe, et le site ne peut généralement pas être utilisé si on refuse.</w:t>
            </w:r>
          </w:p>
          <w:p>
            <w:pPr>
              <w:spacing w:after="20" w:before="20"/>
              <w:jc w:val="left"/>
            </w:pPr>
            <w:r>
              <w:rPr>
                <w:rFonts w:ascii="Arial" w:cs="Arial" w:eastAsia="Arial" w:hAnsi="Arial"/>
                <w:b w:val="false"/>
                <w:bCs w:val="false"/>
                <w:i/>
                <w:iCs/>
                <w:color w:val="64748b"/>
                <w:sz w:val="19"/>
                <w:szCs w:val="19"/>
              </w:rPr>
              <w:t xml:space="preserve">Accepter toute réponse mentionnant les CGU et une raison valable de non-lecture (longueur, complexité, pas le choix).</w:t>
            </w:r>
          </w:p>
        </w:tc>
      </w:tr>
      <w:tr>
        <w:tc>
          <w:tcPr>
            <w:tcW w:type="dxa" w:w="10466"/>
            <w:gridSpan w:val="1"/>
            <w:tcBorders>
              <w:top w:val="single" w:color="FFFFFF" w:sz="4"/>
              <w:left w:val="single" w:color="e2e8f0" w:sz="4"/>
              <w:bottom w:val="single" w:color="e2e8f0" w:sz="4"/>
              <w:right w:val="single" w:color="e2e8f0" w:sz="4"/>
            </w:tcBorders>
            <w:shd w:fill="FFFFFF" w:val="clear"/>
            <w:tcMar>
              <w:top w:type="dxa" w:w="80"/>
              <w:left w:type="dxa" w:w="120"/>
              <w:bottom w:type="dxa" w:w="80"/>
              <w:right w:type="dxa" w:w="120"/>
            </w:tcMar>
            <w:vAlign w:val="top"/>
          </w:tcPr>
          <w:p>
            <w:pPr>
              <w:spacing w:after="10" w:before="10"/>
              <w:jc w:val="left"/>
            </w:pPr>
            <w:r>
              <w:rPr>
                <w:rFonts w:ascii="Arial" w:cs="Arial" w:eastAsia="Arial" w:hAnsi="Arial"/>
                <w:b w:val="false"/>
                <w:bCs w:val="false"/>
                <w:i/>
                <w:iCs/>
                <w:color w:val="166534"/>
                <w:sz w:val="17"/>
                <w:szCs w:val="17"/>
              </w:rPr>
              <w:t xml:space="preserve">✓  Réponse attendue</w:t>
            </w:r>
          </w:p>
        </w:tc>
      </w:tr>
    </w:tbl>
    <w:p>
      <w:pPr>
        <w:spacing w:after="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0ea5e9" w:sz="4"/>
              <w:left w:val="single" w:color="0ea5e9" w:sz="4"/>
              <w:bottom w:val="single" w:color="e2e8f0" w:sz="4"/>
              <w:right w:val="single" w:color="0ea5e9" w:sz="4"/>
            </w:tcBorders>
            <w:shd w:fill="e0f2fe" w:val="clear"/>
            <w:tcMar>
              <w:top w:type="dxa" w:w="80"/>
              <w:left w:type="dxa" w:w="120"/>
              <w:bottom w:type="dxa" w:w="80"/>
              <w:right w:type="dxa" w:w="120"/>
            </w:tcMar>
            <w:vAlign w:val="top"/>
          </w:tcPr>
          <w:p>
            <w:pPr>
              <w:spacing w:after="20" w:before="20"/>
              <w:jc w:val="left"/>
            </w:pPr>
            <w:r>
              <w:rPr>
                <w:rFonts w:ascii="Arial" w:cs="Arial" w:eastAsia="Arial" w:hAnsi="Arial"/>
                <w:b/>
                <w:bCs/>
                <w:i w:val="false"/>
                <w:iCs w:val="false"/>
                <w:color w:val="0ea5e9"/>
                <w:sz w:val="20"/>
                <w:szCs w:val="20"/>
              </w:rPr>
              <w:t xml:space="preserve">Q2.  </w:t>
            </w:r>
            <w:r>
              <w:rPr>
                <w:rFonts w:ascii="Arial" w:cs="Arial" w:eastAsia="Arial" w:hAnsi="Arial"/>
                <w:b/>
                <w:bCs/>
                <w:i w:val="false"/>
                <w:iCs w:val="false"/>
                <w:color w:val="1e293b"/>
                <w:sz w:val="20"/>
                <w:szCs w:val="20"/>
              </w:rPr>
              <w:t xml:space="preserve">Un site peut être "gratuit" et pourtant rapporter beaucoup d'argent. Comment est-ce possible ?</w:t>
            </w:r>
          </w:p>
        </w:tc>
      </w:tr>
      <w:tr>
        <w:tc>
          <w:tcPr>
            <w:tcW w:type="dxa" w:w="10466"/>
            <w:gridSpan w:val="1"/>
            <w:tcBorders>
              <w:top w:val="single" w:color="86efac" w:sz="4"/>
              <w:left w:val="single" w:color="86efac" w:sz="4"/>
              <w:bottom w:val="single" w:color="86efac" w:sz="4"/>
              <w:right w:val="single" w:color="86efac" w:sz="4"/>
            </w:tcBorders>
            <w:shd w:fill="dcfce7" w:val="clear"/>
            <w:tcMar>
              <w:top w:type="dxa" w:w="80"/>
              <w:left w:type="dxa" w:w="120"/>
              <w:bottom w:type="dxa" w:w="80"/>
              <w:right w:type="dxa" w:w="120"/>
            </w:tcMar>
            <w:vAlign w:val="top"/>
          </w:tcPr>
          <w:p>
            <w:pPr>
              <w:spacing w:after="20" w:before="20"/>
              <w:jc w:val="left"/>
            </w:pPr>
            <w:r>
              <w:rPr>
                <w:rFonts w:ascii="Arial" w:cs="Arial" w:eastAsia="Arial" w:hAnsi="Arial"/>
                <w:b w:val="false"/>
                <w:bCs w:val="false"/>
                <w:i w:val="false"/>
                <w:iCs w:val="false"/>
                <w:color w:val="334155"/>
                <w:sz w:val="19"/>
                <w:szCs w:val="19"/>
              </w:rPr>
              <w:t xml:space="preserve">Un site gratuit gagne de l'argent en collectant les données personnelles des utilisateurs (navigation, préférences, localisation...) et en les valorisant via la publicité ciblée.</w:t>
            </w:r>
          </w:p>
          <w:p>
            <w:pPr>
              <w:spacing w:after="20" w:before="20"/>
              <w:jc w:val="left"/>
            </w:pPr>
            <w:r>
              <w:rPr>
                <w:rFonts w:ascii="Arial" w:cs="Arial" w:eastAsia="Arial" w:hAnsi="Arial"/>
                <w:b w:val="false"/>
                <w:bCs w:val="false"/>
                <w:i w:val="false"/>
                <w:iCs w:val="false"/>
                <w:color w:val="334155"/>
                <w:sz w:val="19"/>
                <w:szCs w:val="19"/>
              </w:rPr>
              <w:t xml:space="preserve">Les annonceurs paient le site pour diffuser des publicités personnalisées aux utilisateurs dont le profil correspond à leur cible.</w:t>
            </w:r>
          </w:p>
          <w:p>
            <w:pPr>
              <w:spacing w:after="20" w:before="20"/>
              <w:jc w:val="left"/>
            </w:pPr>
            <w:r>
              <w:rPr>
                <w:rFonts w:ascii="Arial" w:cs="Arial" w:eastAsia="Arial" w:hAnsi="Arial"/>
                <w:b w:val="false"/>
                <w:bCs w:val="false"/>
                <w:i w:val="false"/>
                <w:iCs w:val="false"/>
                <w:color w:val="334155"/>
                <w:sz w:val="19"/>
                <w:szCs w:val="19"/>
              </w:rPr>
              <w:t xml:space="preserve">Plus le profil de l'utilisateur est précis, plus la publicité est chère. Les cookies tiers permettent de construire ce profil.</w:t>
            </w:r>
          </w:p>
          <w:p>
            <w:pPr>
              <w:spacing w:after="20" w:before="20"/>
              <w:jc w:val="left"/>
            </w:pPr>
            <w:r>
              <w:rPr>
                <w:rFonts w:ascii="Arial" w:cs="Arial" w:eastAsia="Arial" w:hAnsi="Arial"/>
                <w:b w:val="false"/>
                <w:bCs w:val="false"/>
                <w:i/>
                <w:iCs/>
                <w:color w:val="64748b"/>
                <w:sz w:val="19"/>
                <w:szCs w:val="19"/>
              </w:rPr>
              <w:t xml:space="preserve">Accepter également : abonnement premium, partenariats, revente de données (simplification pédagogique acceptable).</w:t>
            </w:r>
          </w:p>
        </w:tc>
      </w:tr>
      <w:tr>
        <w:tc>
          <w:tcPr>
            <w:tcW w:type="dxa" w:w="10466"/>
            <w:gridSpan w:val="1"/>
            <w:tcBorders>
              <w:top w:val="single" w:color="FFFFFF" w:sz="4"/>
              <w:left w:val="single" w:color="e2e8f0" w:sz="4"/>
              <w:bottom w:val="single" w:color="e2e8f0" w:sz="4"/>
              <w:right w:val="single" w:color="e2e8f0" w:sz="4"/>
            </w:tcBorders>
            <w:shd w:fill="FFFFFF" w:val="clear"/>
            <w:tcMar>
              <w:top w:type="dxa" w:w="80"/>
              <w:left w:type="dxa" w:w="120"/>
              <w:bottom w:type="dxa" w:w="80"/>
              <w:right w:type="dxa" w:w="120"/>
            </w:tcMar>
            <w:vAlign w:val="top"/>
          </w:tcPr>
          <w:p>
            <w:pPr>
              <w:spacing w:after="10" w:before="10"/>
              <w:jc w:val="left"/>
            </w:pPr>
            <w:r>
              <w:rPr>
                <w:rFonts w:ascii="Arial" w:cs="Arial" w:eastAsia="Arial" w:hAnsi="Arial"/>
                <w:b w:val="false"/>
                <w:bCs w:val="false"/>
                <w:i/>
                <w:iCs/>
                <w:color w:val="166534"/>
                <w:sz w:val="17"/>
                <w:szCs w:val="17"/>
              </w:rPr>
              <w:t xml:space="preserve">✓  Réponse attendue</w:t>
            </w:r>
          </w:p>
        </w:tc>
      </w:tr>
    </w:tbl>
    <w:p>
      <w:pPr>
        <w:spacing w:after="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0ea5e9" w:sz="4"/>
              <w:left w:val="single" w:color="0ea5e9" w:sz="4"/>
              <w:bottom w:val="single" w:color="e2e8f0" w:sz="4"/>
              <w:right w:val="single" w:color="0ea5e9" w:sz="4"/>
            </w:tcBorders>
            <w:shd w:fill="e0f2fe" w:val="clear"/>
            <w:tcMar>
              <w:top w:type="dxa" w:w="80"/>
              <w:left w:type="dxa" w:w="120"/>
              <w:bottom w:type="dxa" w:w="80"/>
              <w:right w:type="dxa" w:w="120"/>
            </w:tcMar>
            <w:vAlign w:val="top"/>
          </w:tcPr>
          <w:p>
            <w:pPr>
              <w:spacing w:after="20" w:before="20"/>
              <w:jc w:val="left"/>
            </w:pPr>
            <w:r>
              <w:rPr>
                <w:rFonts w:ascii="Arial" w:cs="Arial" w:eastAsia="Arial" w:hAnsi="Arial"/>
                <w:b/>
                <w:bCs/>
                <w:i w:val="false"/>
                <w:iCs w:val="false"/>
                <w:color w:val="0ea5e9"/>
                <w:sz w:val="20"/>
                <w:szCs w:val="20"/>
              </w:rPr>
              <w:t xml:space="preserve">Q3.  </w:t>
            </w:r>
            <w:r>
              <w:rPr>
                <w:rFonts w:ascii="Arial" w:cs="Arial" w:eastAsia="Arial" w:hAnsi="Arial"/>
                <w:b/>
                <w:bCs/>
                <w:i w:val="false"/>
                <w:iCs w:val="false"/>
                <w:color w:val="1e293b"/>
                <w:sz w:val="20"/>
                <w:szCs w:val="20"/>
              </w:rPr>
              <w:t xml:space="preserve">En analysant les cookies du Monde.fr, qu'as-tu découvert ? Qui d'autre que Le Monde récupère des infos sur ta navigation ?</w:t>
            </w:r>
          </w:p>
        </w:tc>
      </w:tr>
      <w:tr>
        <w:tc>
          <w:tcPr>
            <w:tcW w:type="dxa" w:w="10466"/>
            <w:gridSpan w:val="1"/>
            <w:tcBorders>
              <w:top w:val="single" w:color="fde68a" w:sz="4"/>
              <w:left w:val="single" w:color="fde68a" w:sz="4"/>
              <w:bottom w:val="single" w:color="fde68a" w:sz="4"/>
              <w:right w:val="single" w:color="fde68a" w:sz="4"/>
            </w:tcBorders>
            <w:shd w:fill="fef9c3" w:val="clear"/>
            <w:tcMar>
              <w:top w:type="dxa" w:w="80"/>
              <w:left w:type="dxa" w:w="120"/>
              <w:bottom w:type="dxa" w:w="80"/>
              <w:right w:type="dxa" w:w="120"/>
            </w:tcMar>
            <w:vAlign w:val="top"/>
          </w:tcPr>
          <w:p>
            <w:pPr>
              <w:spacing w:after="20" w:before="20"/>
              <w:jc w:val="left"/>
            </w:pPr>
            <w:r>
              <w:rPr>
                <w:rFonts w:ascii="Arial" w:cs="Arial" w:eastAsia="Arial" w:hAnsi="Arial"/>
                <w:b w:val="false"/>
                <w:bCs w:val="false"/>
                <w:i w:val="false"/>
                <w:iCs w:val="false"/>
                <w:color w:val="334155"/>
                <w:sz w:val="19"/>
                <w:szCs w:val="19"/>
              </w:rPr>
              <w:t xml:space="preserve">Réponse variable selon le consentement accordé et la session de l'élève.</w:t>
            </w:r>
          </w:p>
          <w:p>
            <w:pPr>
              <w:spacing w:after="20" w:before="20"/>
              <w:jc w:val="left"/>
            </w:pPr>
            <w:r>
              <w:rPr>
                <w:rFonts w:ascii="Arial" w:cs="Arial" w:eastAsia="Arial" w:hAnsi="Arial"/>
                <w:b w:val="false"/>
                <w:bCs w:val="false"/>
                <w:i w:val="false"/>
                <w:iCs w:val="false"/>
                <w:color w:val="334155"/>
                <w:sz w:val="19"/>
                <w:szCs w:val="19"/>
              </w:rPr>
              <w:t xml:space="preserve">Exemples de cookies tiers fréquemment trouvés sur lemonde.fr : Google Analytics, Doubleclick, Facebook Pixel, Xiti/AT Internet, Criteo, Teads...</w:t>
            </w:r>
          </w:p>
          <w:p>
            <w:pPr>
              <w:spacing w:after="20" w:before="20"/>
              <w:jc w:val="left"/>
            </w:pPr>
            <w:r>
              <w:rPr>
                <w:rFonts w:ascii="Arial" w:cs="Arial" w:eastAsia="Arial" w:hAnsi="Arial"/>
                <w:b w:val="false"/>
                <w:bCs w:val="false"/>
                <w:i w:val="false"/>
                <w:iCs w:val="false"/>
                <w:color w:val="334155"/>
                <w:sz w:val="19"/>
                <w:szCs w:val="19"/>
              </w:rPr>
              <w:t xml:space="preserve">Ces entreprises récupèrent des informations sur les pages visitées, la durée de consultation, les clics, pour construire un profil publicitaire.</w:t>
            </w:r>
          </w:p>
          <w:p>
            <w:pPr>
              <w:spacing w:after="20" w:before="20"/>
              <w:jc w:val="left"/>
            </w:pPr>
            <w:r>
              <w:rPr>
                <w:rFonts w:ascii="Arial" w:cs="Arial" w:eastAsia="Arial" w:hAnsi="Arial"/>
                <w:b w:val="false"/>
                <w:bCs w:val="false"/>
                <w:i/>
                <w:iCs/>
                <w:color w:val="64748b"/>
                <w:sz w:val="19"/>
                <w:szCs w:val="19"/>
              </w:rPr>
              <w:t xml:space="preserve">Évaluer la pertinence : l'élève a-t-il identifié des cookies tiers (domaine ≠ lemonde.fr) et compris leur rôle ?</w:t>
            </w:r>
          </w:p>
        </w:tc>
      </w:tr>
      <w:tr>
        <w:tc>
          <w:tcPr>
            <w:tcW w:type="dxa" w:w="10466"/>
            <w:gridSpan w:val="1"/>
            <w:tcBorders>
              <w:top w:val="single" w:color="FFFFFF" w:sz="4"/>
              <w:left w:val="single" w:color="e2e8f0" w:sz="4"/>
              <w:bottom w:val="single" w:color="e2e8f0" w:sz="4"/>
              <w:right w:val="single" w:color="e2e8f0" w:sz="4"/>
            </w:tcBorders>
            <w:shd w:fill="FFFFFF" w:val="clear"/>
            <w:tcMar>
              <w:top w:type="dxa" w:w="80"/>
              <w:left w:type="dxa" w:w="120"/>
              <w:bottom w:type="dxa" w:w="80"/>
              <w:right w:type="dxa" w:w="120"/>
            </w:tcMar>
            <w:vAlign w:val="top"/>
          </w:tcPr>
          <w:p>
            <w:pPr>
              <w:spacing w:after="10" w:before="10"/>
              <w:jc w:val="left"/>
            </w:pPr>
            <w:r>
              <w:rPr>
                <w:rFonts w:ascii="Arial" w:cs="Arial" w:eastAsia="Arial" w:hAnsi="Arial"/>
                <w:b w:val="false"/>
                <w:bCs w:val="false"/>
                <w:i/>
                <w:iCs/>
                <w:color w:val="78350f"/>
                <w:sz w:val="17"/>
                <w:szCs w:val="17"/>
              </w:rPr>
              <w:t xml:space="preserve">⚠  Réponse variable selon l'activité de chaque élève</w:t>
            </w:r>
          </w:p>
        </w:tc>
      </w:tr>
    </w:tbl>
    <w:p>
      <w:pPr>
        <w:spacing w:after="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0ea5e9" w:sz="4"/>
              <w:left w:val="single" w:color="0ea5e9" w:sz="4"/>
              <w:bottom w:val="single" w:color="e2e8f0" w:sz="4"/>
              <w:right w:val="single" w:color="0ea5e9" w:sz="4"/>
            </w:tcBorders>
            <w:shd w:fill="e0f2fe" w:val="clear"/>
            <w:tcMar>
              <w:top w:type="dxa" w:w="80"/>
              <w:left w:type="dxa" w:w="120"/>
              <w:bottom w:type="dxa" w:w="80"/>
              <w:right w:type="dxa" w:w="120"/>
            </w:tcMar>
            <w:vAlign w:val="top"/>
          </w:tcPr>
          <w:p>
            <w:pPr>
              <w:spacing w:after="20" w:before="20"/>
              <w:jc w:val="left"/>
            </w:pPr>
            <w:r>
              <w:rPr>
                <w:rFonts w:ascii="Arial" w:cs="Arial" w:eastAsia="Arial" w:hAnsi="Arial"/>
                <w:b/>
                <w:bCs/>
                <w:i w:val="false"/>
                <w:iCs w:val="false"/>
                <w:color w:val="0ea5e9"/>
                <w:sz w:val="20"/>
                <w:szCs w:val="20"/>
              </w:rPr>
              <w:t xml:space="preserve">Q4.  </w:t>
            </w:r>
            <w:r>
              <w:rPr>
                <w:rFonts w:ascii="Arial" w:cs="Arial" w:eastAsia="Arial" w:hAnsi="Arial"/>
                <w:b/>
                <w:bCs/>
                <w:i w:val="false"/>
                <w:iCs w:val="false"/>
                <w:color w:val="1e293b"/>
                <w:sz w:val="20"/>
                <w:szCs w:val="20"/>
              </w:rPr>
              <w:t xml:space="preserve">À quoi servent les cookies tiers trouvés ? En quoi sont-ils différents des cookies du site lui-même ?</w:t>
            </w:r>
          </w:p>
        </w:tc>
      </w:tr>
      <w:tr>
        <w:tc>
          <w:tcPr>
            <w:tcW w:type="dxa" w:w="10466"/>
            <w:gridSpan w:val="1"/>
            <w:tcBorders>
              <w:top w:val="single" w:color="86efac" w:sz="4"/>
              <w:left w:val="single" w:color="86efac" w:sz="4"/>
              <w:bottom w:val="single" w:color="86efac" w:sz="4"/>
              <w:right w:val="single" w:color="86efac" w:sz="4"/>
            </w:tcBorders>
            <w:shd w:fill="dcfce7" w:val="clear"/>
            <w:tcMar>
              <w:top w:type="dxa" w:w="80"/>
              <w:left w:type="dxa" w:w="120"/>
              <w:bottom w:type="dxa" w:w="80"/>
              <w:right w:type="dxa" w:w="120"/>
            </w:tcMar>
            <w:vAlign w:val="top"/>
          </w:tcPr>
          <w:p>
            <w:pPr>
              <w:spacing w:after="20" w:before="20"/>
              <w:jc w:val="left"/>
            </w:pPr>
            <w:r>
              <w:rPr>
                <w:rFonts w:ascii="Arial" w:cs="Arial" w:eastAsia="Arial" w:hAnsi="Arial"/>
                <w:b w:val="false"/>
                <w:bCs w:val="false"/>
                <w:i w:val="false"/>
                <w:iCs w:val="false"/>
                <w:color w:val="334155"/>
                <w:sz w:val="19"/>
                <w:szCs w:val="19"/>
              </w:rPr>
              <w:t xml:space="preserve">Cookies du site (cookies first-party) : mémorisent les préférences de l'utilisateur, maintiennent la session de connexion, mémorisent le panier d'achat. Ils servent au bon fonctionnement du site.</w:t>
            </w:r>
          </w:p>
          <w:p>
            <w:pPr>
              <w:spacing w:after="20" w:before="20"/>
              <w:jc w:val="left"/>
            </w:pPr>
            <w:r>
              <w:rPr>
                <w:rFonts w:ascii="Arial" w:cs="Arial" w:eastAsia="Arial" w:hAnsi="Arial"/>
                <w:b w:val="false"/>
                <w:bCs w:val="false"/>
                <w:i w:val="false"/>
                <w:iCs w:val="false"/>
                <w:color w:val="334155"/>
                <w:sz w:val="19"/>
                <w:szCs w:val="19"/>
              </w:rPr>
              <w:t xml:space="preserve">Cookies tiers (third-party) : déposés par des partenaires publicitaires extérieurs au site. Ils suivent la navigation sur plusieurs sites différents pour construire un profil publicitaire détaillé.</w:t>
            </w:r>
          </w:p>
          <w:p>
            <w:pPr>
              <w:spacing w:after="20" w:before="20"/>
              <w:jc w:val="left"/>
            </w:pPr>
            <w:r>
              <w:rPr>
                <w:rFonts w:ascii="Arial" w:cs="Arial" w:eastAsia="Arial" w:hAnsi="Arial"/>
                <w:b w:val="false"/>
                <w:bCs w:val="false"/>
                <w:i w:val="false"/>
                <w:iCs w:val="false"/>
                <w:color w:val="334155"/>
                <w:sz w:val="19"/>
                <w:szCs w:val="19"/>
              </w:rPr>
              <w:t xml:space="preserve">La différence clé : le cookie first-party ne quitte pas le site, le cookie tiers suit l'utilisateur partout sur le web.</w:t>
            </w:r>
          </w:p>
          <w:p>
            <w:pPr>
              <w:spacing w:after="20" w:before="20"/>
              <w:jc w:val="left"/>
            </w:pPr>
            <w:r>
              <w:rPr>
                <w:rFonts w:ascii="Arial" w:cs="Arial" w:eastAsia="Arial" w:hAnsi="Arial"/>
                <w:b w:val="false"/>
                <w:bCs w:val="false"/>
                <w:i/>
                <w:iCs/>
                <w:color w:val="64748b"/>
                <w:sz w:val="19"/>
                <w:szCs w:val="19"/>
              </w:rPr>
              <w:t xml:space="preserve">L'élève doit mentionner : (1) rôle différent, (2) suivi multi-sites pour les tiers.</w:t>
            </w:r>
          </w:p>
        </w:tc>
      </w:tr>
      <w:tr>
        <w:tc>
          <w:tcPr>
            <w:tcW w:type="dxa" w:w="10466"/>
            <w:gridSpan w:val="1"/>
            <w:tcBorders>
              <w:top w:val="single" w:color="FFFFFF" w:sz="4"/>
              <w:left w:val="single" w:color="e2e8f0" w:sz="4"/>
              <w:bottom w:val="single" w:color="e2e8f0" w:sz="4"/>
              <w:right w:val="single" w:color="e2e8f0" w:sz="4"/>
            </w:tcBorders>
            <w:shd w:fill="FFFFFF" w:val="clear"/>
            <w:tcMar>
              <w:top w:type="dxa" w:w="80"/>
              <w:left w:type="dxa" w:w="120"/>
              <w:bottom w:type="dxa" w:w="80"/>
              <w:right w:type="dxa" w:w="120"/>
            </w:tcMar>
            <w:vAlign w:val="top"/>
          </w:tcPr>
          <w:p>
            <w:pPr>
              <w:spacing w:after="10" w:before="10"/>
              <w:jc w:val="left"/>
            </w:pPr>
            <w:r>
              <w:rPr>
                <w:rFonts w:ascii="Arial" w:cs="Arial" w:eastAsia="Arial" w:hAnsi="Arial"/>
                <w:b w:val="false"/>
                <w:bCs w:val="false"/>
                <w:i/>
                <w:iCs/>
                <w:color w:val="166534"/>
                <w:sz w:val="17"/>
                <w:szCs w:val="17"/>
              </w:rPr>
              <w:t xml:space="preserve">✓  Réponse attendue</w:t>
            </w:r>
          </w:p>
        </w:tc>
      </w:tr>
    </w:tbl>
    <w:p>
      <w:pPr>
        <w:spacing w:after="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0ea5e9" w:sz="4"/>
              <w:left w:val="single" w:color="0ea5e9" w:sz="4"/>
              <w:bottom w:val="single" w:color="e2e8f0" w:sz="4"/>
              <w:right w:val="single" w:color="0ea5e9" w:sz="4"/>
            </w:tcBorders>
            <w:shd w:fill="e0f2fe" w:val="clear"/>
            <w:tcMar>
              <w:top w:type="dxa" w:w="80"/>
              <w:left w:type="dxa" w:w="120"/>
              <w:bottom w:type="dxa" w:w="80"/>
              <w:right w:type="dxa" w:w="120"/>
            </w:tcMar>
            <w:vAlign w:val="top"/>
          </w:tcPr>
          <w:p>
            <w:pPr>
              <w:spacing w:after="20" w:before="20"/>
              <w:jc w:val="left"/>
            </w:pPr>
            <w:r>
              <w:rPr>
                <w:rFonts w:ascii="Arial" w:cs="Arial" w:eastAsia="Arial" w:hAnsi="Arial"/>
                <w:b/>
                <w:bCs/>
                <w:i w:val="false"/>
                <w:iCs w:val="false"/>
                <w:color w:val="0ea5e9"/>
                <w:sz w:val="20"/>
                <w:szCs w:val="20"/>
              </w:rPr>
              <w:t xml:space="preserve">Q5.  </w:t>
            </w:r>
            <w:r>
              <w:rPr>
                <w:rFonts w:ascii="Arial" w:cs="Arial" w:eastAsia="Arial" w:hAnsi="Arial"/>
                <w:b/>
                <w:bCs/>
                <w:i w:val="false"/>
                <w:iCs w:val="false"/>
                <w:color w:val="1e293b"/>
                <w:sz w:val="20"/>
                <w:szCs w:val="20"/>
              </w:rPr>
              <w:t xml:space="preserve">Qu'as-tu découvert avec les données EXIF de la photo mystère ? Pourquoi partager une photo peut-il être dangereux ?</w:t>
            </w:r>
          </w:p>
        </w:tc>
      </w:tr>
      <w:tr>
        <w:tc>
          <w:tcPr>
            <w:tcW w:type="dxa" w:w="10466"/>
            <w:gridSpan w:val="1"/>
            <w:tcBorders>
              <w:top w:val="single" w:color="86efac" w:sz="4"/>
              <w:left w:val="single" w:color="86efac" w:sz="4"/>
              <w:bottom w:val="single" w:color="86efac" w:sz="4"/>
              <w:right w:val="single" w:color="86efac" w:sz="4"/>
            </w:tcBorders>
            <w:shd w:fill="dcfce7" w:val="clear"/>
            <w:tcMar>
              <w:top w:type="dxa" w:w="80"/>
              <w:left w:type="dxa" w:w="120"/>
              <w:bottom w:type="dxa" w:w="80"/>
              <w:right w:type="dxa" w:w="120"/>
            </w:tcMar>
            <w:vAlign w:val="top"/>
          </w:tcPr>
          <w:p>
            <w:pPr>
              <w:spacing w:after="20" w:before="20"/>
              <w:jc w:val="left"/>
            </w:pPr>
            <w:r>
              <w:rPr>
                <w:rFonts w:ascii="Arial" w:cs="Arial" w:eastAsia="Arial" w:hAnsi="Arial"/>
                <w:b w:val="false"/>
                <w:bCs w:val="false"/>
                <w:i w:val="false"/>
                <w:iCs w:val="false"/>
                <w:color w:val="334155"/>
                <w:sz w:val="19"/>
                <w:szCs w:val="19"/>
              </w:rPr>
              <w:t xml:space="preserve">Les données EXIF contiennent : les coordonnées GPS exactes du lieu de prise de vue, la date et l'heure précises, le modèle d'appareil (smartphone), la résolution et les réglages.</w:t>
            </w:r>
          </w:p>
          <w:p>
            <w:pPr>
              <w:spacing w:after="20" w:before="20"/>
              <w:jc w:val="left"/>
            </w:pPr>
            <w:r>
              <w:rPr>
                <w:rFonts w:ascii="Arial" w:cs="Arial" w:eastAsia="Arial" w:hAnsi="Arial"/>
                <w:b w:val="false"/>
                <w:bCs w:val="false"/>
                <w:i w:val="false"/>
                <w:iCs w:val="false"/>
                <w:color w:val="334155"/>
                <w:sz w:val="19"/>
                <w:szCs w:val="19"/>
              </w:rPr>
              <w:t xml:space="preserve">Danger : si tu partages une photo prise chez toi ou dans un lieu habituel, n'importe qui peut retrouver ton adresse exacte grâce aux coordonnées GPS intégrées.</w:t>
            </w:r>
          </w:p>
          <w:p>
            <w:pPr>
              <w:spacing w:after="20" w:before="20"/>
              <w:jc w:val="left"/>
            </w:pPr>
            <w:r>
              <w:rPr>
                <w:rFonts w:ascii="Arial" w:cs="Arial" w:eastAsia="Arial" w:hAnsi="Arial"/>
                <w:b w:val="false"/>
                <w:bCs w:val="false"/>
                <w:i w:val="false"/>
                <w:iCs w:val="false"/>
                <w:color w:val="334155"/>
                <w:sz w:val="19"/>
                <w:szCs w:val="19"/>
              </w:rPr>
              <w:t xml:space="preserve">Cela permet de localiser le domicile, l'école, les habitudes de déplacement — un risque réel pour la sécurité personnelle.</w:t>
            </w:r>
          </w:p>
          <w:p>
            <w:pPr>
              <w:spacing w:after="20" w:before="20"/>
              <w:jc w:val="left"/>
            </w:pPr>
            <w:r>
              <w:rPr>
                <w:rFonts w:ascii="Arial" w:cs="Arial" w:eastAsia="Arial" w:hAnsi="Arial"/>
                <w:b w:val="false"/>
                <w:bCs w:val="false"/>
                <w:i/>
                <w:iCs/>
                <w:color w:val="64748b"/>
                <w:sz w:val="19"/>
                <w:szCs w:val="19"/>
              </w:rPr>
              <w:t xml:space="preserve">L'élève doit mentionner : coordonnées GPS dans les EXIF + risque de localisation par une personne mal intentionnée.</w:t>
            </w:r>
          </w:p>
        </w:tc>
      </w:tr>
      <w:tr>
        <w:tc>
          <w:tcPr>
            <w:tcW w:type="dxa" w:w="10466"/>
            <w:gridSpan w:val="1"/>
            <w:tcBorders>
              <w:top w:val="single" w:color="FFFFFF" w:sz="4"/>
              <w:left w:val="single" w:color="e2e8f0" w:sz="4"/>
              <w:bottom w:val="single" w:color="e2e8f0" w:sz="4"/>
              <w:right w:val="single" w:color="e2e8f0" w:sz="4"/>
            </w:tcBorders>
            <w:shd w:fill="FFFFFF" w:val="clear"/>
            <w:tcMar>
              <w:top w:type="dxa" w:w="80"/>
              <w:left w:type="dxa" w:w="120"/>
              <w:bottom w:type="dxa" w:w="80"/>
              <w:right w:type="dxa" w:w="120"/>
            </w:tcMar>
            <w:vAlign w:val="top"/>
          </w:tcPr>
          <w:p>
            <w:pPr>
              <w:spacing w:after="10" w:before="10"/>
              <w:jc w:val="left"/>
            </w:pPr>
            <w:r>
              <w:rPr>
                <w:rFonts w:ascii="Arial" w:cs="Arial" w:eastAsia="Arial" w:hAnsi="Arial"/>
                <w:b w:val="false"/>
                <w:bCs w:val="false"/>
                <w:i/>
                <w:iCs/>
                <w:color w:val="166534"/>
                <w:sz w:val="17"/>
                <w:szCs w:val="17"/>
              </w:rPr>
              <w:t xml:space="preserve">✓  Réponse attendue</w:t>
            </w:r>
          </w:p>
        </w:tc>
      </w:tr>
    </w:tbl>
    <w:p>
      <w:pPr>
        <w:spacing w:after="0" w:before="0"/>
        <w:jc w:val="left"/>
      </w:pPr>
      <w:r>
        <w:rPr>
          <w:rFonts w:ascii="Arial" w:cs="Arial" w:eastAsia="Arial" w:hAnsi="Arial"/>
          <w:b w:val="false"/>
          <w:bCs w:val="false"/>
          <w:i w:val="false"/>
          <w:iCs w:val="false"/>
          <w:color w:val="334155"/>
          <w:sz w:val="20"/>
          <w:szCs w:val="20"/>
        </w:rPr>
        <w:t xml:space="preserve"> </w:t>
      </w:r>
    </w:p>
    <w:p>
      <w:pPr>
        <w:spacing w:after="80" w:before="220"/>
        <w:jc w:val="left"/>
      </w:pPr>
      <w:r>
        <w:rPr>
          <w:rFonts w:ascii="Arial" w:cs="Arial" w:eastAsia="Arial" w:hAnsi="Arial"/>
          <w:b/>
          <w:bCs/>
          <w:i w:val="false"/>
          <w:iCs w:val="false"/>
          <w:color w:val="0369a1"/>
          <w:sz w:val="22"/>
          <w:szCs w:val="22"/>
        </w:rPr>
        <w:t xml:space="preserve">❓  CORRECTION — QUIZ</w:t>
      </w:r>
    </w:p>
    <w:p>
      <w:pPr>
        <w:spacing w:after="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0ea5e9" w:sz="4"/>
              <w:left w:val="single" w:color="0ea5e9" w:sz="4"/>
              <w:bottom w:val="single" w:color="e2e8f0" w:sz="4"/>
              <w:right w:val="single" w:color="e2e8f0" w:sz="4"/>
            </w:tcBorders>
            <w:shd w:fill="f8fafc" w:val="clear"/>
            <w:tcMar>
              <w:top w:type="dxa" w:w="80"/>
              <w:left w:type="dxa" w:w="120"/>
              <w:bottom w:type="dxa" w:w="80"/>
              <w:right w:type="dxa" w:w="120"/>
            </w:tcMar>
            <w:vAlign w:val="top"/>
          </w:tcPr>
          <w:p>
            <w:pPr>
              <w:spacing w:after="30" w:before="20"/>
              <w:jc w:val="left"/>
            </w:pPr>
            <w:r>
              <w:rPr>
                <w:rFonts w:ascii="Arial" w:cs="Arial" w:eastAsia="Arial" w:hAnsi="Arial"/>
                <w:b/>
                <w:bCs/>
                <w:i w:val="false"/>
                <w:iCs w:val="false"/>
                <w:color w:val="0ea5e9"/>
                <w:sz w:val="20"/>
                <w:szCs w:val="20"/>
              </w:rPr>
              <w:t xml:space="preserve">Q1.  </w:t>
            </w:r>
            <w:r>
              <w:rPr>
                <w:rFonts w:ascii="Arial" w:cs="Arial" w:eastAsia="Arial" w:hAnsi="Arial"/>
                <w:b/>
                <w:bCs/>
                <w:i w:val="false"/>
                <w:iCs w:val="false"/>
                <w:color w:val="1e293b"/>
                <w:sz w:val="20"/>
                <w:szCs w:val="20"/>
              </w:rPr>
              <w:t xml:space="preserve">Qu'est-ce qu'un cookie informatique ?</w:t>
            </w:r>
          </w:p>
          <w:p>
            <w:pPr>
              <w:spacing w:after="20" w:before="20"/>
              <w:jc w:val="left"/>
            </w:pPr>
            <w:r>
              <w:rPr>
                <w:rFonts w:ascii="Arial" w:cs="Arial" w:eastAsia="Arial" w:hAnsi="Arial"/>
                <w:b/>
                <w:bCs/>
                <w:i w:val="false"/>
                <w:iCs w:val="false"/>
                <w:color w:val="94a3b8"/>
                <w:sz w:val="19"/>
                <w:szCs w:val="19"/>
              </w:rPr>
              <w:t xml:space="preserve">A.  </w:t>
            </w:r>
            <w:r>
              <w:rPr>
                <w:rFonts w:ascii="Arial" w:cs="Arial" w:eastAsia="Arial" w:hAnsi="Arial"/>
                <w:b w:val="false"/>
                <w:bCs w:val="false"/>
                <w:i w:val="false"/>
                <w:iCs w:val="false"/>
                <w:color w:val="475569"/>
                <w:sz w:val="19"/>
                <w:szCs w:val="19"/>
              </w:rPr>
              <w:t xml:space="preserve">Un virus qui infecte ton ordinateur</w:t>
            </w:r>
            <w:r>
              <w:rPr>
                <w:rFonts w:ascii="Arial" w:cs="Arial" w:eastAsia="Arial" w:hAnsi="Arial"/>
                <w:b/>
                <w:bCs/>
                <w:i w:val="false"/>
                <w:iCs w:val="false"/>
                <w:color w:val="059669"/>
                <w:sz w:val="19"/>
                <w:szCs w:val="19"/>
              </w:rPr>
              <w:t xml:space="preserve"/>
            </w:r>
          </w:p>
          <w:p>
            <w:pPr>
              <w:spacing w:after="20" w:before="20"/>
              <w:jc w:val="left"/>
            </w:pPr>
            <w:r>
              <w:rPr>
                <w:rFonts w:ascii="Arial" w:cs="Arial" w:eastAsia="Arial" w:hAnsi="Arial"/>
                <w:b/>
                <w:bCs/>
                <w:i w:val="false"/>
                <w:iCs w:val="false"/>
                <w:color w:val="059669"/>
                <w:sz w:val="19"/>
                <w:szCs w:val="19"/>
              </w:rPr>
              <w:t xml:space="preserve">B.  </w:t>
            </w:r>
            <w:r>
              <w:rPr>
                <w:rFonts w:ascii="Arial" w:cs="Arial" w:eastAsia="Arial" w:hAnsi="Arial"/>
                <w:b/>
                <w:bCs/>
                <w:i w:val="false"/>
                <w:iCs w:val="false"/>
                <w:color w:val="166534"/>
                <w:sz w:val="19"/>
                <w:szCs w:val="19"/>
              </w:rPr>
              <w:t xml:space="preserve">Un petit fichier texte déposé par un site pour mémoriser des informations</w:t>
            </w:r>
            <w:r>
              <w:rPr>
                <w:rFonts w:ascii="Arial" w:cs="Arial" w:eastAsia="Arial" w:hAnsi="Arial"/>
                <w:b/>
                <w:bCs/>
                <w:i w:val="false"/>
                <w:iCs w:val="false"/>
                <w:color w:val="059669"/>
                <w:sz w:val="19"/>
                <w:szCs w:val="19"/>
              </w:rPr>
              <w:t xml:space="preserve">  ← ✓</w:t>
            </w:r>
          </w:p>
          <w:p>
            <w:pPr>
              <w:spacing w:after="20" w:before="20"/>
              <w:jc w:val="left"/>
            </w:pPr>
            <w:r>
              <w:rPr>
                <w:rFonts w:ascii="Arial" w:cs="Arial" w:eastAsia="Arial" w:hAnsi="Arial"/>
                <w:b/>
                <w:bCs/>
                <w:i w:val="false"/>
                <w:iCs w:val="false"/>
                <w:color w:val="94a3b8"/>
                <w:sz w:val="19"/>
                <w:szCs w:val="19"/>
              </w:rPr>
              <w:t xml:space="preserve">C.  </w:t>
            </w:r>
            <w:r>
              <w:rPr>
                <w:rFonts w:ascii="Arial" w:cs="Arial" w:eastAsia="Arial" w:hAnsi="Arial"/>
                <w:b w:val="false"/>
                <w:bCs w:val="false"/>
                <w:i w:val="false"/>
                <w:iCs w:val="false"/>
                <w:color w:val="475569"/>
                <w:sz w:val="19"/>
                <w:szCs w:val="19"/>
              </w:rPr>
              <w:t xml:space="preserve">Une image téléchargée automatiquement sur ton disque</w:t>
            </w:r>
            <w:r>
              <w:rPr>
                <w:rFonts w:ascii="Arial" w:cs="Arial" w:eastAsia="Arial" w:hAnsi="Arial"/>
                <w:b/>
                <w:bCs/>
                <w:i w:val="false"/>
                <w:iCs w:val="false"/>
                <w:color w:val="059669"/>
                <w:sz w:val="19"/>
                <w:szCs w:val="19"/>
              </w:rPr>
              <w:t xml:space="preserve"/>
            </w:r>
          </w:p>
          <w:p>
            <w:pPr>
              <w:spacing w:after="20" w:before="20"/>
              <w:jc w:val="left"/>
            </w:pPr>
            <w:r>
              <w:rPr>
                <w:rFonts w:ascii="Arial" w:cs="Arial" w:eastAsia="Arial" w:hAnsi="Arial"/>
                <w:b/>
                <w:bCs/>
                <w:i w:val="false"/>
                <w:iCs w:val="false"/>
                <w:color w:val="94a3b8"/>
                <w:sz w:val="19"/>
                <w:szCs w:val="19"/>
              </w:rPr>
              <w:t xml:space="preserve">D.  </w:t>
            </w:r>
            <w:r>
              <w:rPr>
                <w:rFonts w:ascii="Arial" w:cs="Arial" w:eastAsia="Arial" w:hAnsi="Arial"/>
                <w:b w:val="false"/>
                <w:bCs w:val="false"/>
                <w:i w:val="false"/>
                <w:iCs w:val="false"/>
                <w:color w:val="475569"/>
                <w:sz w:val="19"/>
                <w:szCs w:val="19"/>
              </w:rPr>
              <w:t xml:space="preserve">Un mot de passe stocké dans le navigateur</w:t>
            </w:r>
            <w:r>
              <w:rPr>
                <w:rFonts w:ascii="Arial" w:cs="Arial" w:eastAsia="Arial" w:hAnsi="Arial"/>
                <w:b/>
                <w:bCs/>
                <w:i w:val="false"/>
                <w:iCs w:val="false"/>
                <w:color w:val="059669"/>
                <w:sz w:val="19"/>
                <w:szCs w:val="19"/>
              </w:rPr>
              <w:t xml:space="preserve"/>
            </w:r>
          </w:p>
          <w:p>
            <w:pPr>
              <w:spacing w:after="20" w:before="30"/>
              <w:jc w:val="left"/>
            </w:pPr>
            <w:r>
              <w:rPr>
                <w:rFonts w:ascii="Arial" w:cs="Arial" w:eastAsia="Arial" w:hAnsi="Arial"/>
                <w:b w:val="false"/>
                <w:bCs w:val="false"/>
                <w:i/>
                <w:iCs/>
                <w:color w:val="475569"/>
                <w:sz w:val="18"/>
                <w:szCs w:val="18"/>
              </w:rPr>
              <w:t xml:space="preserve">Explication : Un cookie est un petit fichier texte stocké sur l'ordinateur de l'utilisateur par le serveur du site visité. Il permet de mémoriser des informations de session, des préférences, ou de suivre la navigation. Il ne s'exécute pas et n'est pas un virus.</w:t>
            </w:r>
          </w:p>
        </w:tc>
      </w:tr>
    </w:tbl>
    <w:p>
      <w:pPr>
        <w:spacing w:after="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0ea5e9" w:sz="4"/>
              <w:left w:val="single" w:color="0ea5e9" w:sz="4"/>
              <w:bottom w:val="single" w:color="e2e8f0" w:sz="4"/>
              <w:right w:val="single" w:color="e2e8f0" w:sz="4"/>
            </w:tcBorders>
            <w:shd w:fill="f8fafc" w:val="clear"/>
            <w:tcMar>
              <w:top w:type="dxa" w:w="80"/>
              <w:left w:type="dxa" w:w="120"/>
              <w:bottom w:type="dxa" w:w="80"/>
              <w:right w:type="dxa" w:w="120"/>
            </w:tcMar>
            <w:vAlign w:val="top"/>
          </w:tcPr>
          <w:p>
            <w:pPr>
              <w:spacing w:after="30" w:before="20"/>
              <w:jc w:val="left"/>
            </w:pPr>
            <w:r>
              <w:rPr>
                <w:rFonts w:ascii="Arial" w:cs="Arial" w:eastAsia="Arial" w:hAnsi="Arial"/>
                <w:b/>
                <w:bCs/>
                <w:i w:val="false"/>
                <w:iCs w:val="false"/>
                <w:color w:val="0ea5e9"/>
                <w:sz w:val="20"/>
                <w:szCs w:val="20"/>
              </w:rPr>
              <w:t xml:space="preserve">Q2.  </w:t>
            </w:r>
            <w:r>
              <w:rPr>
                <w:rFonts w:ascii="Arial" w:cs="Arial" w:eastAsia="Arial" w:hAnsi="Arial"/>
                <w:b/>
                <w:bCs/>
                <w:i w:val="false"/>
                <w:iCs w:val="false"/>
                <w:color w:val="1e293b"/>
                <w:sz w:val="20"/>
                <w:szCs w:val="20"/>
              </w:rPr>
              <w:t xml:space="preserve">Que signifie CGU ?</w:t>
            </w:r>
          </w:p>
          <w:p>
            <w:pPr>
              <w:spacing w:after="20" w:before="20"/>
              <w:jc w:val="left"/>
            </w:pPr>
            <w:r>
              <w:rPr>
                <w:rFonts w:ascii="Arial" w:cs="Arial" w:eastAsia="Arial" w:hAnsi="Arial"/>
                <w:b/>
                <w:bCs/>
                <w:i w:val="false"/>
                <w:iCs w:val="false"/>
                <w:color w:val="059669"/>
                <w:sz w:val="19"/>
                <w:szCs w:val="19"/>
              </w:rPr>
              <w:t xml:space="preserve">A.  </w:t>
            </w:r>
            <w:r>
              <w:rPr>
                <w:rFonts w:ascii="Arial" w:cs="Arial" w:eastAsia="Arial" w:hAnsi="Arial"/>
                <w:b/>
                <w:bCs/>
                <w:i w:val="false"/>
                <w:iCs w:val="false"/>
                <w:color w:val="166534"/>
                <w:sz w:val="19"/>
                <w:szCs w:val="19"/>
              </w:rPr>
              <w:t xml:space="preserve">Conditions Générales d'Utilisation</w:t>
            </w:r>
            <w:r>
              <w:rPr>
                <w:rFonts w:ascii="Arial" w:cs="Arial" w:eastAsia="Arial" w:hAnsi="Arial"/>
                <w:b/>
                <w:bCs/>
                <w:i w:val="false"/>
                <w:iCs w:val="false"/>
                <w:color w:val="059669"/>
                <w:sz w:val="19"/>
                <w:szCs w:val="19"/>
              </w:rPr>
              <w:t xml:space="preserve">  ← ✓</w:t>
            </w:r>
          </w:p>
          <w:p>
            <w:pPr>
              <w:spacing w:after="20" w:before="20"/>
              <w:jc w:val="left"/>
            </w:pPr>
            <w:r>
              <w:rPr>
                <w:rFonts w:ascii="Arial" w:cs="Arial" w:eastAsia="Arial" w:hAnsi="Arial"/>
                <w:b/>
                <w:bCs/>
                <w:i w:val="false"/>
                <w:iCs w:val="false"/>
                <w:color w:val="94a3b8"/>
                <w:sz w:val="19"/>
                <w:szCs w:val="19"/>
              </w:rPr>
              <w:t xml:space="preserve">B.  </w:t>
            </w:r>
            <w:r>
              <w:rPr>
                <w:rFonts w:ascii="Arial" w:cs="Arial" w:eastAsia="Arial" w:hAnsi="Arial"/>
                <w:b w:val="false"/>
                <w:bCs w:val="false"/>
                <w:i w:val="false"/>
                <w:iCs w:val="false"/>
                <w:color w:val="475569"/>
                <w:sz w:val="19"/>
                <w:szCs w:val="19"/>
              </w:rPr>
              <w:t xml:space="preserve">Contrôle Général des Utilisateurs</w:t>
            </w:r>
            <w:r>
              <w:rPr>
                <w:rFonts w:ascii="Arial" w:cs="Arial" w:eastAsia="Arial" w:hAnsi="Arial"/>
                <w:b/>
                <w:bCs/>
                <w:i w:val="false"/>
                <w:iCs w:val="false"/>
                <w:color w:val="059669"/>
                <w:sz w:val="19"/>
                <w:szCs w:val="19"/>
              </w:rPr>
              <w:t xml:space="preserve"/>
            </w:r>
          </w:p>
          <w:p>
            <w:pPr>
              <w:spacing w:after="20" w:before="20"/>
              <w:jc w:val="left"/>
            </w:pPr>
            <w:r>
              <w:rPr>
                <w:rFonts w:ascii="Arial" w:cs="Arial" w:eastAsia="Arial" w:hAnsi="Arial"/>
                <w:b/>
                <w:bCs/>
                <w:i w:val="false"/>
                <w:iCs w:val="false"/>
                <w:color w:val="94a3b8"/>
                <w:sz w:val="19"/>
                <w:szCs w:val="19"/>
              </w:rPr>
              <w:t xml:space="preserve">C.  </w:t>
            </w:r>
            <w:r>
              <w:rPr>
                <w:rFonts w:ascii="Arial" w:cs="Arial" w:eastAsia="Arial" w:hAnsi="Arial"/>
                <w:b w:val="false"/>
                <w:bCs w:val="false"/>
                <w:i w:val="false"/>
                <w:iCs w:val="false"/>
                <w:color w:val="475569"/>
                <w:sz w:val="19"/>
                <w:szCs w:val="19"/>
              </w:rPr>
              <w:t xml:space="preserve">Charte Graphique Universelle</w:t>
            </w:r>
            <w:r>
              <w:rPr>
                <w:rFonts w:ascii="Arial" w:cs="Arial" w:eastAsia="Arial" w:hAnsi="Arial"/>
                <w:b/>
                <w:bCs/>
                <w:i w:val="false"/>
                <w:iCs w:val="false"/>
                <w:color w:val="059669"/>
                <w:sz w:val="19"/>
                <w:szCs w:val="19"/>
              </w:rPr>
              <w:t xml:space="preserve"/>
            </w:r>
          </w:p>
          <w:p>
            <w:pPr>
              <w:spacing w:after="20" w:before="20"/>
              <w:jc w:val="left"/>
            </w:pPr>
            <w:r>
              <w:rPr>
                <w:rFonts w:ascii="Arial" w:cs="Arial" w:eastAsia="Arial" w:hAnsi="Arial"/>
                <w:b/>
                <w:bCs/>
                <w:i w:val="false"/>
                <w:iCs w:val="false"/>
                <w:color w:val="94a3b8"/>
                <w:sz w:val="19"/>
                <w:szCs w:val="19"/>
              </w:rPr>
              <w:t xml:space="preserve">D.  </w:t>
            </w:r>
            <w:r>
              <w:rPr>
                <w:rFonts w:ascii="Arial" w:cs="Arial" w:eastAsia="Arial" w:hAnsi="Arial"/>
                <w:b w:val="false"/>
                <w:bCs w:val="false"/>
                <w:i w:val="false"/>
                <w:iCs w:val="false"/>
                <w:color w:val="475569"/>
                <w:sz w:val="19"/>
                <w:szCs w:val="19"/>
              </w:rPr>
              <w:t xml:space="preserve">Compte Gratuit Utilisateur</w:t>
            </w:r>
            <w:r>
              <w:rPr>
                <w:rFonts w:ascii="Arial" w:cs="Arial" w:eastAsia="Arial" w:hAnsi="Arial"/>
                <w:b/>
                <w:bCs/>
                <w:i w:val="false"/>
                <w:iCs w:val="false"/>
                <w:color w:val="059669"/>
                <w:sz w:val="19"/>
                <w:szCs w:val="19"/>
              </w:rPr>
              <w:t xml:space="preserve"/>
            </w:r>
          </w:p>
          <w:p>
            <w:pPr>
              <w:spacing w:after="20" w:before="30"/>
              <w:jc w:val="left"/>
            </w:pPr>
            <w:r>
              <w:rPr>
                <w:rFonts w:ascii="Arial" w:cs="Arial" w:eastAsia="Arial" w:hAnsi="Arial"/>
                <w:b w:val="false"/>
                <w:bCs w:val="false"/>
                <w:i/>
                <w:iCs/>
                <w:color w:val="475569"/>
                <w:sz w:val="18"/>
                <w:szCs w:val="18"/>
              </w:rPr>
              <w:t xml:space="preserve">Explication : Les CGU (Conditions Générales d'Utilisation) sont le contrat légal entre le site et l'utilisateur. Elles précisent les droits et obligations de chaque partie, notamment en matière de collecte et d'utilisation des données personnelles.</w:t>
            </w:r>
          </w:p>
        </w:tc>
      </w:tr>
    </w:tbl>
    <w:p>
      <w:pPr>
        <w:spacing w:after="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0ea5e9" w:sz="4"/>
              <w:left w:val="single" w:color="0ea5e9" w:sz="4"/>
              <w:bottom w:val="single" w:color="e2e8f0" w:sz="4"/>
              <w:right w:val="single" w:color="e2e8f0" w:sz="4"/>
            </w:tcBorders>
            <w:shd w:fill="f8fafc" w:val="clear"/>
            <w:tcMar>
              <w:top w:type="dxa" w:w="80"/>
              <w:left w:type="dxa" w:w="120"/>
              <w:bottom w:type="dxa" w:w="80"/>
              <w:right w:type="dxa" w:w="120"/>
            </w:tcMar>
            <w:vAlign w:val="top"/>
          </w:tcPr>
          <w:p>
            <w:pPr>
              <w:spacing w:after="30" w:before="20"/>
              <w:jc w:val="left"/>
            </w:pPr>
            <w:r>
              <w:rPr>
                <w:rFonts w:ascii="Arial" w:cs="Arial" w:eastAsia="Arial" w:hAnsi="Arial"/>
                <w:b/>
                <w:bCs/>
                <w:i w:val="false"/>
                <w:iCs w:val="false"/>
                <w:color w:val="0ea5e9"/>
                <w:sz w:val="20"/>
                <w:szCs w:val="20"/>
              </w:rPr>
              <w:t xml:space="preserve">Q3.  </w:t>
            </w:r>
            <w:r>
              <w:rPr>
                <w:rFonts w:ascii="Arial" w:cs="Arial" w:eastAsia="Arial" w:hAnsi="Arial"/>
                <w:b/>
                <w:bCs/>
                <w:i w:val="false"/>
                <w:iCs w:val="false"/>
                <w:color w:val="1e293b"/>
                <w:sz w:val="20"/>
                <w:szCs w:val="20"/>
              </w:rPr>
              <w:t xml:space="preserve">Comment un site gratuit gagne-t-il de l'argent ?</w:t>
            </w:r>
          </w:p>
          <w:p>
            <w:pPr>
              <w:spacing w:after="20" w:before="20"/>
              <w:jc w:val="left"/>
            </w:pPr>
            <w:r>
              <w:rPr>
                <w:rFonts w:ascii="Arial" w:cs="Arial" w:eastAsia="Arial" w:hAnsi="Arial"/>
                <w:b/>
                <w:bCs/>
                <w:i w:val="false"/>
                <w:iCs w:val="false"/>
                <w:color w:val="94a3b8"/>
                <w:sz w:val="19"/>
                <w:szCs w:val="19"/>
              </w:rPr>
              <w:t xml:space="preserve">A.  </w:t>
            </w:r>
            <w:r>
              <w:rPr>
                <w:rFonts w:ascii="Arial" w:cs="Arial" w:eastAsia="Arial" w:hAnsi="Arial"/>
                <w:b w:val="false"/>
                <w:bCs w:val="false"/>
                <w:i w:val="false"/>
                <w:iCs w:val="false"/>
                <w:color w:val="475569"/>
                <w:sz w:val="19"/>
                <w:szCs w:val="19"/>
              </w:rPr>
              <w:t xml:space="preserve">Il ne gagne pas d'argent, le service est vraiment gratuit</w:t>
            </w:r>
            <w:r>
              <w:rPr>
                <w:rFonts w:ascii="Arial" w:cs="Arial" w:eastAsia="Arial" w:hAnsi="Arial"/>
                <w:b/>
                <w:bCs/>
                <w:i w:val="false"/>
                <w:iCs w:val="false"/>
                <w:color w:val="059669"/>
                <w:sz w:val="19"/>
                <w:szCs w:val="19"/>
              </w:rPr>
              <w:t xml:space="preserve"/>
            </w:r>
          </w:p>
          <w:p>
            <w:pPr>
              <w:spacing w:after="20" w:before="20"/>
              <w:jc w:val="left"/>
            </w:pPr>
            <w:r>
              <w:rPr>
                <w:rFonts w:ascii="Arial" w:cs="Arial" w:eastAsia="Arial" w:hAnsi="Arial"/>
                <w:b/>
                <w:bCs/>
                <w:i w:val="false"/>
                <w:iCs w:val="false"/>
                <w:color w:val="059669"/>
                <w:sz w:val="19"/>
                <w:szCs w:val="19"/>
              </w:rPr>
              <w:t xml:space="preserve">B.  </w:t>
            </w:r>
            <w:r>
              <w:rPr>
                <w:rFonts w:ascii="Arial" w:cs="Arial" w:eastAsia="Arial" w:hAnsi="Arial"/>
                <w:b/>
                <w:bCs/>
                <w:i w:val="false"/>
                <w:iCs w:val="false"/>
                <w:color w:val="166534"/>
                <w:sz w:val="19"/>
                <w:szCs w:val="19"/>
              </w:rPr>
              <w:t xml:space="preserve">Il revend tes données personnelles à des entreprises publicitaires</w:t>
            </w:r>
            <w:r>
              <w:rPr>
                <w:rFonts w:ascii="Arial" w:cs="Arial" w:eastAsia="Arial" w:hAnsi="Arial"/>
                <w:b/>
                <w:bCs/>
                <w:i w:val="false"/>
                <w:iCs w:val="false"/>
                <w:color w:val="059669"/>
                <w:sz w:val="19"/>
                <w:szCs w:val="19"/>
              </w:rPr>
              <w:t xml:space="preserve">  ← ✓</w:t>
            </w:r>
          </w:p>
          <w:p>
            <w:pPr>
              <w:spacing w:after="20" w:before="20"/>
              <w:jc w:val="left"/>
            </w:pPr>
            <w:r>
              <w:rPr>
                <w:rFonts w:ascii="Arial" w:cs="Arial" w:eastAsia="Arial" w:hAnsi="Arial"/>
                <w:b/>
                <w:bCs/>
                <w:i w:val="false"/>
                <w:iCs w:val="false"/>
                <w:color w:val="94a3b8"/>
                <w:sz w:val="19"/>
                <w:szCs w:val="19"/>
              </w:rPr>
              <w:t xml:space="preserve">C.  </w:t>
            </w:r>
            <w:r>
              <w:rPr>
                <w:rFonts w:ascii="Arial" w:cs="Arial" w:eastAsia="Arial" w:hAnsi="Arial"/>
                <w:b w:val="false"/>
                <w:bCs w:val="false"/>
                <w:i w:val="false"/>
                <w:iCs w:val="false"/>
                <w:color w:val="475569"/>
                <w:sz w:val="19"/>
                <w:szCs w:val="19"/>
              </w:rPr>
              <w:t xml:space="preserve">Il est financé par l'État</w:t>
            </w:r>
            <w:r>
              <w:rPr>
                <w:rFonts w:ascii="Arial" w:cs="Arial" w:eastAsia="Arial" w:hAnsi="Arial"/>
                <w:b/>
                <w:bCs/>
                <w:i w:val="false"/>
                <w:iCs w:val="false"/>
                <w:color w:val="059669"/>
                <w:sz w:val="19"/>
                <w:szCs w:val="19"/>
              </w:rPr>
              <w:t xml:space="preserve"/>
            </w:r>
          </w:p>
          <w:p>
            <w:pPr>
              <w:spacing w:after="20" w:before="20"/>
              <w:jc w:val="left"/>
            </w:pPr>
            <w:r>
              <w:rPr>
                <w:rFonts w:ascii="Arial" w:cs="Arial" w:eastAsia="Arial" w:hAnsi="Arial"/>
                <w:b/>
                <w:bCs/>
                <w:i w:val="false"/>
                <w:iCs w:val="false"/>
                <w:color w:val="94a3b8"/>
                <w:sz w:val="19"/>
                <w:szCs w:val="19"/>
              </w:rPr>
              <w:t xml:space="preserve">D.  </w:t>
            </w:r>
            <w:r>
              <w:rPr>
                <w:rFonts w:ascii="Arial" w:cs="Arial" w:eastAsia="Arial" w:hAnsi="Arial"/>
                <w:b w:val="false"/>
                <w:bCs w:val="false"/>
                <w:i w:val="false"/>
                <w:iCs w:val="false"/>
                <w:color w:val="475569"/>
                <w:sz w:val="19"/>
                <w:szCs w:val="19"/>
              </w:rPr>
              <w:t xml:space="preserve">Il utilise l'électricité de ton ordinateur pour miner des cryptomonnaies</w:t>
            </w:r>
            <w:r>
              <w:rPr>
                <w:rFonts w:ascii="Arial" w:cs="Arial" w:eastAsia="Arial" w:hAnsi="Arial"/>
                <w:b/>
                <w:bCs/>
                <w:i w:val="false"/>
                <w:iCs w:val="false"/>
                <w:color w:val="059669"/>
                <w:sz w:val="19"/>
                <w:szCs w:val="19"/>
              </w:rPr>
              <w:t xml:space="preserve"/>
            </w:r>
          </w:p>
          <w:p>
            <w:pPr>
              <w:spacing w:after="20" w:before="30"/>
              <w:jc w:val="left"/>
            </w:pPr>
            <w:r>
              <w:rPr>
                <w:rFonts w:ascii="Arial" w:cs="Arial" w:eastAsia="Arial" w:hAnsi="Arial"/>
                <w:b w:val="false"/>
                <w:bCs w:val="false"/>
                <w:i/>
                <w:iCs/>
                <w:color w:val="475569"/>
                <w:sz w:val="18"/>
                <w:szCs w:val="18"/>
              </w:rPr>
              <w:t xml:space="preserve">Explication : La réponse B est la simplification pédagogique retenue. En réalité, les sites monétisent les données via la publicité ciblée plutôt qu'une revente directe, mais le principe est le même : les données des utilisateurs ont une valeur commerciale qui finance le service gratuit.</w:t>
            </w:r>
          </w:p>
        </w:tc>
      </w:tr>
    </w:tbl>
    <w:p>
      <w:pPr>
        <w:spacing w:after="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0ea5e9" w:sz="4"/>
              <w:left w:val="single" w:color="0ea5e9" w:sz="4"/>
              <w:bottom w:val="single" w:color="e2e8f0" w:sz="4"/>
              <w:right w:val="single" w:color="e2e8f0" w:sz="4"/>
            </w:tcBorders>
            <w:shd w:fill="f8fafc" w:val="clear"/>
            <w:tcMar>
              <w:top w:type="dxa" w:w="80"/>
              <w:left w:type="dxa" w:w="120"/>
              <w:bottom w:type="dxa" w:w="80"/>
              <w:right w:type="dxa" w:w="120"/>
            </w:tcMar>
            <w:vAlign w:val="top"/>
          </w:tcPr>
          <w:p>
            <w:pPr>
              <w:spacing w:after="30" w:before="20"/>
              <w:jc w:val="left"/>
            </w:pPr>
            <w:r>
              <w:rPr>
                <w:rFonts w:ascii="Arial" w:cs="Arial" w:eastAsia="Arial" w:hAnsi="Arial"/>
                <w:b/>
                <w:bCs/>
                <w:i w:val="false"/>
                <w:iCs w:val="false"/>
                <w:color w:val="0ea5e9"/>
                <w:sz w:val="20"/>
                <w:szCs w:val="20"/>
              </w:rPr>
              <w:t xml:space="preserve">Q4.  </w:t>
            </w:r>
            <w:r>
              <w:rPr>
                <w:rFonts w:ascii="Arial" w:cs="Arial" w:eastAsia="Arial" w:hAnsi="Arial"/>
                <w:b/>
                <w:bCs/>
                <w:i w:val="false"/>
                <w:iCs w:val="false"/>
                <w:color w:val="1e293b"/>
                <w:sz w:val="20"/>
                <w:szCs w:val="20"/>
              </w:rPr>
              <w:t xml:space="preserve">Que peuvent révéler les données EXIF d'une photo prise avec un smartphone ?</w:t>
            </w:r>
          </w:p>
          <w:p>
            <w:pPr>
              <w:spacing w:after="20" w:before="20"/>
              <w:jc w:val="left"/>
            </w:pPr>
            <w:r>
              <w:rPr>
                <w:rFonts w:ascii="Arial" w:cs="Arial" w:eastAsia="Arial" w:hAnsi="Arial"/>
                <w:b/>
                <w:bCs/>
                <w:i w:val="false"/>
                <w:iCs w:val="false"/>
                <w:color w:val="94a3b8"/>
                <w:sz w:val="19"/>
                <w:szCs w:val="19"/>
              </w:rPr>
              <w:t xml:space="preserve">A.  </w:t>
            </w:r>
            <w:r>
              <w:rPr>
                <w:rFonts w:ascii="Arial" w:cs="Arial" w:eastAsia="Arial" w:hAnsi="Arial"/>
                <w:b w:val="false"/>
                <w:bCs w:val="false"/>
                <w:i w:val="false"/>
                <w:iCs w:val="false"/>
                <w:color w:val="475569"/>
                <w:sz w:val="19"/>
                <w:szCs w:val="19"/>
              </w:rPr>
              <w:t xml:space="preserve">La couleur dominante de la photo</w:t>
            </w:r>
            <w:r>
              <w:rPr>
                <w:rFonts w:ascii="Arial" w:cs="Arial" w:eastAsia="Arial" w:hAnsi="Arial"/>
                <w:b/>
                <w:bCs/>
                <w:i w:val="false"/>
                <w:iCs w:val="false"/>
                <w:color w:val="059669"/>
                <w:sz w:val="19"/>
                <w:szCs w:val="19"/>
              </w:rPr>
              <w:t xml:space="preserve"/>
            </w:r>
          </w:p>
          <w:p>
            <w:pPr>
              <w:spacing w:after="20" w:before="20"/>
              <w:jc w:val="left"/>
            </w:pPr>
            <w:r>
              <w:rPr>
                <w:rFonts w:ascii="Arial" w:cs="Arial" w:eastAsia="Arial" w:hAnsi="Arial"/>
                <w:b/>
                <w:bCs/>
                <w:i w:val="false"/>
                <w:iCs w:val="false"/>
                <w:color w:val="94a3b8"/>
                <w:sz w:val="19"/>
                <w:szCs w:val="19"/>
              </w:rPr>
              <w:t xml:space="preserve">B.  </w:t>
            </w:r>
            <w:r>
              <w:rPr>
                <w:rFonts w:ascii="Arial" w:cs="Arial" w:eastAsia="Arial" w:hAnsi="Arial"/>
                <w:b w:val="false"/>
                <w:bCs w:val="false"/>
                <w:i w:val="false"/>
                <w:iCs w:val="false"/>
                <w:color w:val="475569"/>
                <w:sz w:val="19"/>
                <w:szCs w:val="19"/>
              </w:rPr>
              <w:t xml:space="preserve">Le nombre de personnes sur la photo</w:t>
            </w:r>
            <w:r>
              <w:rPr>
                <w:rFonts w:ascii="Arial" w:cs="Arial" w:eastAsia="Arial" w:hAnsi="Arial"/>
                <w:b/>
                <w:bCs/>
                <w:i w:val="false"/>
                <w:iCs w:val="false"/>
                <w:color w:val="059669"/>
                <w:sz w:val="19"/>
                <w:szCs w:val="19"/>
              </w:rPr>
              <w:t xml:space="preserve"/>
            </w:r>
          </w:p>
          <w:p>
            <w:pPr>
              <w:spacing w:after="20" w:before="20"/>
              <w:jc w:val="left"/>
            </w:pPr>
            <w:r>
              <w:rPr>
                <w:rFonts w:ascii="Arial" w:cs="Arial" w:eastAsia="Arial" w:hAnsi="Arial"/>
                <w:b/>
                <w:bCs/>
                <w:i w:val="false"/>
                <w:iCs w:val="false"/>
                <w:color w:val="059669"/>
                <w:sz w:val="19"/>
                <w:szCs w:val="19"/>
              </w:rPr>
              <w:t xml:space="preserve">C.  </w:t>
            </w:r>
            <w:r>
              <w:rPr>
                <w:rFonts w:ascii="Arial" w:cs="Arial" w:eastAsia="Arial" w:hAnsi="Arial"/>
                <w:b/>
                <w:bCs/>
                <w:i w:val="false"/>
                <w:iCs w:val="false"/>
                <w:color w:val="166534"/>
                <w:sz w:val="19"/>
                <w:szCs w:val="19"/>
              </w:rPr>
              <w:t xml:space="preserve">Les coordonnées GPS du lieu où la photo a été prise</w:t>
            </w:r>
            <w:r>
              <w:rPr>
                <w:rFonts w:ascii="Arial" w:cs="Arial" w:eastAsia="Arial" w:hAnsi="Arial"/>
                <w:b/>
                <w:bCs/>
                <w:i w:val="false"/>
                <w:iCs w:val="false"/>
                <w:color w:val="059669"/>
                <w:sz w:val="19"/>
                <w:szCs w:val="19"/>
              </w:rPr>
              <w:t xml:space="preserve">  ← ✓</w:t>
            </w:r>
          </w:p>
          <w:p>
            <w:pPr>
              <w:spacing w:after="20" w:before="20"/>
              <w:jc w:val="left"/>
            </w:pPr>
            <w:r>
              <w:rPr>
                <w:rFonts w:ascii="Arial" w:cs="Arial" w:eastAsia="Arial" w:hAnsi="Arial"/>
                <w:b/>
                <w:bCs/>
                <w:i w:val="false"/>
                <w:iCs w:val="false"/>
                <w:color w:val="94a3b8"/>
                <w:sz w:val="19"/>
                <w:szCs w:val="19"/>
              </w:rPr>
              <w:t xml:space="preserve">D.  </w:t>
            </w:r>
            <w:r>
              <w:rPr>
                <w:rFonts w:ascii="Arial" w:cs="Arial" w:eastAsia="Arial" w:hAnsi="Arial"/>
                <w:b w:val="false"/>
                <w:bCs w:val="false"/>
                <w:i w:val="false"/>
                <w:iCs w:val="false"/>
                <w:color w:val="475569"/>
                <w:sz w:val="19"/>
                <w:szCs w:val="19"/>
              </w:rPr>
              <w:t xml:space="preserve">Le mot de passe du Wi-Fi utilisé</w:t>
            </w:r>
            <w:r>
              <w:rPr>
                <w:rFonts w:ascii="Arial" w:cs="Arial" w:eastAsia="Arial" w:hAnsi="Arial"/>
                <w:b/>
                <w:bCs/>
                <w:i w:val="false"/>
                <w:iCs w:val="false"/>
                <w:color w:val="059669"/>
                <w:sz w:val="19"/>
                <w:szCs w:val="19"/>
              </w:rPr>
              <w:t xml:space="preserve"/>
            </w:r>
          </w:p>
          <w:p>
            <w:pPr>
              <w:spacing w:after="20" w:before="30"/>
              <w:jc w:val="left"/>
            </w:pPr>
            <w:r>
              <w:rPr>
                <w:rFonts w:ascii="Arial" w:cs="Arial" w:eastAsia="Arial" w:hAnsi="Arial"/>
                <w:b w:val="false"/>
                <w:bCs w:val="false"/>
                <w:i/>
                <w:iCs/>
                <w:color w:val="475569"/>
                <w:sz w:val="18"/>
                <w:szCs w:val="18"/>
              </w:rPr>
              <w:t xml:space="preserve">Explication : Les données EXIF (Exchangeable Image File Format) sont des métadonnées intégrées automatiquement dans chaque photo par le smartphone. Elles incluent les coordonnées GPS, la date, l'heure et le modèle d'appareil. Elles sont invisibles mais lisibles par n'importe qui avec un outil adapté (comme verexif.com).</w:t>
            </w:r>
          </w:p>
        </w:tc>
      </w:tr>
    </w:tbl>
    <w:sectPr>
      <w:footerReference w:type="default" r:id="rId7"/>
      <w:pgSz w:w="11906" w:h="16838" w:orient="portrait"/>
      <w:pgMar w:top="720" w:right="720" w:bottom="900" w:left="72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94a3b8"/>
        <w:sz w:val="16"/>
        <w:szCs w:val="16"/>
      </w:rPr>
      <w:t xml:space="preserve">monprofdetechnologie.fr  —  Correction Séance 2  |  Cybersécurité  |  4e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2026-06-25T11:23:25.442Z</dcterms:created>
  <dcterms:modified xsi:type="dcterms:W3CDTF">2026-06-25T11:23:25.443Z</dcterms:modified>
</cp:coreProperties>
</file>

<file path=docProps/custom.xml><?xml version="1.0" encoding="utf-8"?>
<Properties xmlns="http://schemas.openxmlformats.org/officeDocument/2006/custom-properties" xmlns:vt="http://schemas.openxmlformats.org/officeDocument/2006/docPropsVTypes"/>
</file>