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26C765" w14:textId="5261519F" w:rsidR="007A4FA6" w:rsidRDefault="002B75ED">
      <w:pPr>
        <w:pStyle w:val="Standard"/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Le réseau de</w:t>
      </w:r>
      <w:r>
        <w:rPr>
          <w:rFonts w:ascii="Arial" w:hAnsi="Arial"/>
          <w:b/>
          <w:bCs/>
          <w:sz w:val="28"/>
          <w:szCs w:val="28"/>
        </w:rPr>
        <w:t xml:space="preserve"> l’</w:t>
      </w:r>
      <w:r w:rsidR="00E311C1">
        <w:rPr>
          <w:rFonts w:ascii="Arial" w:hAnsi="Arial"/>
          <w:b/>
          <w:bCs/>
          <w:sz w:val="28"/>
          <w:szCs w:val="28"/>
        </w:rPr>
        <w:t>IFS</w:t>
      </w:r>
    </w:p>
    <w:p w14:paraId="1FBC52D9" w14:textId="77777777" w:rsidR="007A4FA6" w:rsidRDefault="007A4FA6">
      <w:pPr>
        <w:pStyle w:val="Standard"/>
        <w:rPr>
          <w:rFonts w:ascii="Arial" w:hAnsi="Arial"/>
          <w:sz w:val="20"/>
          <w:szCs w:val="20"/>
        </w:rPr>
      </w:pPr>
    </w:p>
    <w:p w14:paraId="16C30A8D" w14:textId="77777777" w:rsidR="007A4FA6" w:rsidRDefault="002B75E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Chaque ordinateur du réseau de l’école est relié au serveur par un câble ou une liaison Wifi.</w:t>
      </w:r>
    </w:p>
    <w:p w14:paraId="53789425" w14:textId="77777777" w:rsidR="007A4FA6" w:rsidRDefault="002B75E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Chaque utilisateur doit s'identifier sur le réseau pour accéder aux ressources du réseau.</w:t>
      </w:r>
    </w:p>
    <w:p w14:paraId="53D82FE0" w14:textId="77777777" w:rsidR="007A4FA6" w:rsidRDefault="002B75E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b/>
          <w:bCs/>
          <w:sz w:val="20"/>
          <w:szCs w:val="20"/>
          <w:u w:val="single"/>
        </w:rPr>
        <w:t>Vocabulaire :</w:t>
      </w:r>
      <w:r>
        <w:rPr>
          <w:rFonts w:ascii="Arial" w:hAnsi="Arial"/>
          <w:sz w:val="20"/>
          <w:szCs w:val="20"/>
        </w:rPr>
        <w:t xml:space="preserve"> serveur, boîtier wifi (sans fil), réseau local, </w:t>
      </w:r>
      <w:r>
        <w:rPr>
          <w:rFonts w:ascii="Arial" w:hAnsi="Arial"/>
          <w:sz w:val="20"/>
          <w:szCs w:val="20"/>
        </w:rPr>
        <w:t>boîtier de connexion, station ou poste, imprimante réseau, câble réseau, routeur….</w:t>
      </w:r>
    </w:p>
    <w:p w14:paraId="27B17573" w14:textId="77777777" w:rsidR="007A4FA6" w:rsidRDefault="002B75E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281CB7A1" wp14:editId="70BD7134">
            <wp:simplePos x="0" y="0"/>
            <wp:positionH relativeFrom="column">
              <wp:posOffset>-350640</wp:posOffset>
            </wp:positionH>
            <wp:positionV relativeFrom="paragraph">
              <wp:posOffset>39960</wp:posOffset>
            </wp:positionV>
            <wp:extent cx="6946199" cy="3711600"/>
            <wp:effectExtent l="0" t="0" r="7051" b="3150"/>
            <wp:wrapTopAndBottom/>
            <wp:docPr id="1" name="Image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946199" cy="371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DF384C8" w14:textId="77777777" w:rsidR="007A4FA6" w:rsidRDefault="007A4FA6">
      <w:pPr>
        <w:pStyle w:val="Standard"/>
        <w:rPr>
          <w:rFonts w:ascii="Arial" w:hAnsi="Arial"/>
          <w:sz w:val="20"/>
          <w:szCs w:val="20"/>
        </w:rPr>
      </w:pPr>
    </w:p>
    <w:tbl>
      <w:tblPr>
        <w:tblW w:w="9605" w:type="dxa"/>
        <w:jc w:val="right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803"/>
        <w:gridCol w:w="5802"/>
      </w:tblGrid>
      <w:tr w:rsidR="007A4FA6" w14:paraId="7DCB58C8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380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39DBD9" w14:textId="77777777" w:rsidR="007A4FA6" w:rsidRDefault="002B75ED">
            <w:pPr>
              <w:pStyle w:val="TableContents"/>
              <w:widowControl/>
              <w:ind w:right="283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w:drawing>
                <wp:anchor distT="0" distB="0" distL="114300" distR="114300" simplePos="0" relativeHeight="2" behindDoc="0" locked="0" layoutInCell="1" allowOverlap="1" wp14:anchorId="2EACD04D" wp14:editId="36BFEFEB">
                  <wp:simplePos x="0" y="0"/>
                  <wp:positionH relativeFrom="column">
                    <wp:posOffset>35640</wp:posOffset>
                  </wp:positionH>
                  <wp:positionV relativeFrom="paragraph">
                    <wp:posOffset>65520</wp:posOffset>
                  </wp:positionV>
                  <wp:extent cx="887759" cy="585360"/>
                  <wp:effectExtent l="0" t="0" r="7591" b="5190"/>
                  <wp:wrapSquare wrapText="bothSides"/>
                  <wp:docPr id="2" name="Imag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7759" cy="585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Le modem</w:t>
            </w:r>
            <w:r>
              <w:rPr>
                <w:rFonts w:ascii="Arial" w:hAnsi="Arial"/>
                <w:sz w:val="20"/>
                <w:szCs w:val="20"/>
              </w:rPr>
              <w:t xml:space="preserve"> permet une connexion à internet. C'est une interface entre le réseau et l'extérieur (câble téléphonique ou fibre optique).</w:t>
            </w:r>
          </w:p>
        </w:tc>
        <w:tc>
          <w:tcPr>
            <w:tcW w:w="580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B402F3" w14:textId="77777777" w:rsidR="007A4FA6" w:rsidRDefault="002B75ED">
            <w:pPr>
              <w:pStyle w:val="TableContents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w:drawing>
                <wp:anchor distT="0" distB="0" distL="114300" distR="114300" simplePos="0" relativeHeight="3" behindDoc="0" locked="0" layoutInCell="1" allowOverlap="1" wp14:anchorId="7C63CAF5" wp14:editId="1B6E08E0">
                  <wp:simplePos x="0" y="0"/>
                  <wp:positionH relativeFrom="column">
                    <wp:posOffset>7560</wp:posOffset>
                  </wp:positionH>
                  <wp:positionV relativeFrom="paragraph">
                    <wp:posOffset>17640</wp:posOffset>
                  </wp:positionV>
                  <wp:extent cx="961559" cy="831959"/>
                  <wp:effectExtent l="0" t="0" r="0" b="6241"/>
                  <wp:wrapSquare wrapText="bothSides"/>
                  <wp:docPr id="3" name="Imag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1559" cy="83195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Un serveur</w:t>
            </w:r>
            <w:r>
              <w:rPr>
                <w:rFonts w:ascii="Arial" w:hAnsi="Arial"/>
                <w:sz w:val="20"/>
                <w:szCs w:val="20"/>
              </w:rPr>
              <w:t xml:space="preserve"> permet de :</w:t>
            </w:r>
          </w:p>
          <w:p w14:paraId="74E20C6D" w14:textId="77777777" w:rsidR="007A4FA6" w:rsidRDefault="002B75ED">
            <w:pPr>
              <w:pStyle w:val="TableContents"/>
              <w:jc w:val="both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 Gérer les a</w:t>
            </w:r>
            <w:r>
              <w:rPr>
                <w:rFonts w:ascii="Arial" w:hAnsi="Arial"/>
                <w:sz w:val="20"/>
                <w:szCs w:val="20"/>
              </w:rPr>
              <w:t>utorisations des utilisateurs</w:t>
            </w:r>
          </w:p>
          <w:p w14:paraId="1F039DDF" w14:textId="77777777" w:rsidR="007A4FA6" w:rsidRDefault="002B75ED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>- Stocker les données des utilisateurs</w:t>
            </w:r>
          </w:p>
          <w:p w14:paraId="68CC399E" w14:textId="77777777" w:rsidR="007A4FA6" w:rsidRDefault="002B75ED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- Gérer la sécurité des données qui transitent entre internet et le réseau ainsi qu'au sein du réseau </w:t>
            </w:r>
            <w:proofErr w:type="spellStart"/>
            <w:r>
              <w:rPr>
                <w:rFonts w:ascii="Arial" w:hAnsi="Arial"/>
                <w:sz w:val="20"/>
                <w:szCs w:val="20"/>
              </w:rPr>
              <w:t>lui même</w:t>
            </w:r>
            <w:proofErr w:type="spellEnd"/>
            <w:r>
              <w:rPr>
                <w:rFonts w:ascii="Arial" w:hAnsi="Arial"/>
                <w:sz w:val="20"/>
                <w:szCs w:val="20"/>
              </w:rPr>
              <w:t xml:space="preserve"> (firewall).</w:t>
            </w:r>
          </w:p>
        </w:tc>
      </w:tr>
      <w:tr w:rsidR="007A4FA6" w14:paraId="289B3B2C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380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9F08E" w14:textId="77777777" w:rsidR="007A4FA6" w:rsidRDefault="002B75ED">
            <w:pPr>
              <w:pStyle w:val="TableContents"/>
              <w:widowControl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w:drawing>
                <wp:anchor distT="0" distB="0" distL="114300" distR="114300" simplePos="0" relativeHeight="6" behindDoc="0" locked="0" layoutInCell="1" allowOverlap="1" wp14:anchorId="67573431" wp14:editId="177A2C32">
                  <wp:simplePos x="0" y="0"/>
                  <wp:positionH relativeFrom="column">
                    <wp:posOffset>3240</wp:posOffset>
                  </wp:positionH>
                  <wp:positionV relativeFrom="paragraph">
                    <wp:posOffset>18360</wp:posOffset>
                  </wp:positionV>
                  <wp:extent cx="834479" cy="834479"/>
                  <wp:effectExtent l="0" t="0" r="3721" b="3721"/>
                  <wp:wrapSquare wrapText="bothSides"/>
                  <wp:docPr id="4" name="Image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4479" cy="8344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Le routeur</w:t>
            </w:r>
            <w:r>
              <w:rPr>
                <w:rFonts w:ascii="Arial" w:hAnsi="Arial"/>
                <w:sz w:val="20"/>
                <w:szCs w:val="20"/>
              </w:rPr>
              <w:t xml:space="preserve"> permet de relier plusieurs réseaux locaux ensemble.</w:t>
            </w:r>
          </w:p>
          <w:p w14:paraId="672E7A2F" w14:textId="77777777" w:rsidR="007A4FA6" w:rsidRDefault="002B75ED">
            <w:pPr>
              <w:pStyle w:val="TableContents"/>
              <w:widowControl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Il est présent dans </w:t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une baie de brassage</w:t>
            </w:r>
            <w:r>
              <w:rPr>
                <w:rFonts w:ascii="Arial" w:hAnsi="Arial"/>
                <w:sz w:val="20"/>
                <w:szCs w:val="20"/>
              </w:rPr>
              <w:t> : armoire technique qui centralise les connexions du réseau local.</w:t>
            </w:r>
          </w:p>
        </w:tc>
        <w:tc>
          <w:tcPr>
            <w:tcW w:w="5802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D124DFD" w14:textId="77777777" w:rsidR="007A4FA6" w:rsidRDefault="002B75ED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w:drawing>
                <wp:anchor distT="0" distB="0" distL="114300" distR="114300" simplePos="0" relativeHeight="4" behindDoc="0" locked="0" layoutInCell="1" allowOverlap="1" wp14:anchorId="44FE3F53" wp14:editId="68D01FBA">
                  <wp:simplePos x="0" y="0"/>
                  <wp:positionH relativeFrom="column">
                    <wp:posOffset>12600</wp:posOffset>
                  </wp:positionH>
                  <wp:positionV relativeFrom="paragraph">
                    <wp:posOffset>17640</wp:posOffset>
                  </wp:positionV>
                  <wp:extent cx="819720" cy="507239"/>
                  <wp:effectExtent l="0" t="0" r="0" b="7111"/>
                  <wp:wrapSquare wrapText="bothSides"/>
                  <wp:docPr id="5" name="Image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9720" cy="5072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Arial" w:hAnsi="Arial"/>
                <w:b/>
                <w:bCs/>
                <w:sz w:val="20"/>
                <w:szCs w:val="20"/>
              </w:rPr>
              <w:t>Le switch</w:t>
            </w:r>
            <w:r>
              <w:rPr>
                <w:rFonts w:ascii="Arial" w:hAnsi="Arial"/>
                <w:sz w:val="20"/>
                <w:szCs w:val="20"/>
              </w:rPr>
              <w:t xml:space="preserve"> (commutateur) permet de relier plusieurs équipements (poste informatique, imprimante, …) au sein du réseau local.</w:t>
            </w:r>
          </w:p>
          <w:p w14:paraId="4246D8D9" w14:textId="77777777" w:rsidR="007A4FA6" w:rsidRDefault="002B75ED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noProof/>
                <w:sz w:val="20"/>
                <w:szCs w:val="20"/>
              </w:rPr>
              <w:drawing>
                <wp:anchor distT="0" distB="0" distL="114300" distR="114300" simplePos="0" relativeHeight="5" behindDoc="0" locked="0" layoutInCell="1" allowOverlap="1" wp14:anchorId="135E14D7" wp14:editId="1B522FA9">
                  <wp:simplePos x="0" y="0"/>
                  <wp:positionH relativeFrom="column">
                    <wp:posOffset>64080</wp:posOffset>
                  </wp:positionH>
                  <wp:positionV relativeFrom="paragraph">
                    <wp:posOffset>98280</wp:posOffset>
                  </wp:positionV>
                  <wp:extent cx="681480" cy="727200"/>
                  <wp:effectExtent l="0" t="0" r="4320" b="0"/>
                  <wp:wrapSquare wrapText="bothSides"/>
                  <wp:docPr id="6" name="Image1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1480" cy="727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32F9D313" w14:textId="77777777" w:rsidR="007A4FA6" w:rsidRDefault="002B75ED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b/>
                <w:bCs/>
                <w:sz w:val="20"/>
                <w:szCs w:val="20"/>
              </w:rPr>
              <w:t xml:space="preserve">Le routeur Wifi </w:t>
            </w:r>
            <w:r>
              <w:rPr>
                <w:rFonts w:ascii="Arial" w:hAnsi="Arial"/>
                <w:sz w:val="20"/>
                <w:szCs w:val="20"/>
              </w:rPr>
              <w:t>permet tout comme le switch de relier plusieurs équipements mais avec une connexion sans fil en Wifi.</w:t>
            </w:r>
          </w:p>
          <w:p w14:paraId="35235C5D" w14:textId="77777777" w:rsidR="007A4FA6" w:rsidRDefault="002B75ED">
            <w:pPr>
              <w:pStyle w:val="TableContents"/>
              <w:rPr>
                <w:rFonts w:ascii="Arial" w:hAnsi="Arial"/>
                <w:sz w:val="20"/>
                <w:szCs w:val="20"/>
              </w:rPr>
            </w:pPr>
            <w:r>
              <w:rPr>
                <w:rFonts w:ascii="Arial" w:hAnsi="Arial"/>
                <w:sz w:val="20"/>
                <w:szCs w:val="20"/>
              </w:rPr>
              <w:t xml:space="preserve">Pour cela, il génère </w:t>
            </w:r>
            <w:r>
              <w:rPr>
                <w:rFonts w:ascii="Arial" w:hAnsi="Arial"/>
                <w:sz w:val="20"/>
                <w:szCs w:val="20"/>
              </w:rPr>
              <w:t>un sous-réseau local qui lui est propre (d'où le mot routeur)</w:t>
            </w:r>
          </w:p>
        </w:tc>
      </w:tr>
    </w:tbl>
    <w:p w14:paraId="6639C33A" w14:textId="77777777" w:rsidR="007A4FA6" w:rsidRDefault="002B75ED">
      <w:pPr>
        <w:pStyle w:val="Standard"/>
        <w:jc w:val="center"/>
        <w:rPr>
          <w:rFonts w:ascii="Arial" w:hAnsi="Arial"/>
          <w:b/>
          <w:bCs/>
          <w:sz w:val="28"/>
          <w:szCs w:val="28"/>
        </w:rPr>
      </w:pPr>
      <w:r>
        <w:rPr>
          <w:rFonts w:ascii="Arial" w:hAnsi="Arial"/>
          <w:b/>
          <w:bCs/>
          <w:sz w:val="28"/>
          <w:szCs w:val="28"/>
        </w:rPr>
        <w:t>Le réseau domestique</w:t>
      </w:r>
    </w:p>
    <w:p w14:paraId="51036368" w14:textId="77777777" w:rsidR="007A4FA6" w:rsidRDefault="002B75E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sz w:val="20"/>
          <w:szCs w:val="20"/>
        </w:rPr>
        <w:t>Chaque appareil de la maison est relié à la box (routeur/modem) par un câble ou une liaison Wifi.</w:t>
      </w:r>
    </w:p>
    <w:p w14:paraId="0A0976BC" w14:textId="77777777" w:rsidR="007A4FA6" w:rsidRDefault="002B75ED">
      <w:pPr>
        <w:pStyle w:val="Standard"/>
        <w:rPr>
          <w:rFonts w:ascii="Arial" w:hAnsi="Arial"/>
          <w:sz w:val="20"/>
          <w:szCs w:val="20"/>
        </w:rPr>
      </w:pPr>
      <w:r>
        <w:rPr>
          <w:rFonts w:ascii="Arial" w:hAnsi="Arial"/>
          <w:noProof/>
          <w:sz w:val="20"/>
          <w:szCs w:val="20"/>
        </w:rPr>
        <w:drawing>
          <wp:anchor distT="0" distB="0" distL="114300" distR="114300" simplePos="0" relativeHeight="251659264" behindDoc="0" locked="0" layoutInCell="1" allowOverlap="1" wp14:anchorId="3AFB18AC" wp14:editId="4DEE53C1">
            <wp:simplePos x="0" y="0"/>
            <wp:positionH relativeFrom="column">
              <wp:posOffset>1652400</wp:posOffset>
            </wp:positionH>
            <wp:positionV relativeFrom="paragraph">
              <wp:posOffset>300960</wp:posOffset>
            </wp:positionV>
            <wp:extent cx="2098080" cy="1125360"/>
            <wp:effectExtent l="0" t="0" r="0" b="0"/>
            <wp:wrapNone/>
            <wp:docPr id="7" name="Image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098080" cy="11253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/>
          <w:sz w:val="20"/>
          <w:szCs w:val="20"/>
        </w:rPr>
        <w:t xml:space="preserve">Généralement </w:t>
      </w:r>
      <w:proofErr w:type="gramStart"/>
      <w:r>
        <w:rPr>
          <w:rFonts w:ascii="Arial" w:hAnsi="Arial"/>
          <w:sz w:val="20"/>
          <w:szCs w:val="20"/>
        </w:rPr>
        <w:t>on a pas</w:t>
      </w:r>
      <w:proofErr w:type="gramEnd"/>
      <w:r>
        <w:rPr>
          <w:rFonts w:ascii="Arial" w:hAnsi="Arial"/>
          <w:sz w:val="20"/>
          <w:szCs w:val="20"/>
        </w:rPr>
        <w:t xml:space="preserve"> besoin de s’identifier sur le réseau pour l’utilise</w:t>
      </w:r>
      <w:r>
        <w:rPr>
          <w:rFonts w:ascii="Arial" w:hAnsi="Arial"/>
          <w:sz w:val="20"/>
          <w:szCs w:val="20"/>
        </w:rPr>
        <w:t>r</w:t>
      </w:r>
    </w:p>
    <w:sectPr w:rsidR="007A4FA6">
      <w:footnotePr>
        <w:numRestart w:val="eachPage"/>
      </w:footnotePr>
      <w:endnotePr>
        <w:numFmt w:val="decimal"/>
      </w:endnotePr>
      <w:pgSz w:w="11906" w:h="16838"/>
      <w:pgMar w:top="1134" w:right="1134" w:bottom="1134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56C4B0" w14:textId="77777777" w:rsidR="002B75ED" w:rsidRDefault="002B75ED">
      <w:r>
        <w:separator/>
      </w:r>
    </w:p>
  </w:endnote>
  <w:endnote w:type="continuationSeparator" w:id="0">
    <w:p w14:paraId="52F453AB" w14:textId="77777777" w:rsidR="002B75ED" w:rsidRDefault="002B7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5DF6CC" w14:textId="77777777" w:rsidR="002B75ED" w:rsidRDefault="002B75ED">
      <w:r>
        <w:rPr>
          <w:color w:val="000000"/>
        </w:rPr>
        <w:ptab w:relativeTo="margin" w:alignment="center" w:leader="none"/>
      </w:r>
    </w:p>
  </w:footnote>
  <w:footnote w:type="continuationSeparator" w:id="0">
    <w:p w14:paraId="70BE1899" w14:textId="77777777" w:rsidR="002B75ED" w:rsidRDefault="002B75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autoHyphenation/>
  <w:hyphenationZone w:val="425"/>
  <w:characterSpacingControl w:val="doNotCompress"/>
  <w:footnotePr>
    <w:numRestart w:val="eachPage"/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7A4FA6"/>
    <w:rsid w:val="002B75ED"/>
    <w:rsid w:val="007A4FA6"/>
    <w:rsid w:val="00E311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A704D"/>
  <w15:docId w15:val="{60C66439-63E5-4C70-8F58-938203A4D0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TableContents">
    <w:name w:val="Table Contents"/>
    <w:basedOn w:val="Standard"/>
    <w:pPr>
      <w:suppressLineNumbers/>
    </w:pPr>
  </w:style>
  <w:style w:type="character" w:customStyle="1" w:styleId="FootnoteSymbol">
    <w:name w:val="Footnote Symbol"/>
  </w:style>
  <w:style w:type="character" w:customStyle="1" w:styleId="EndnoteSymbol">
    <w:name w:val="Endnote Symbol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eric</dc:creator>
  <cp:lastModifiedBy>erloos erloos</cp:lastModifiedBy>
  <cp:revision>2</cp:revision>
  <cp:lastPrinted>2013-09-06T09:44:00Z</cp:lastPrinted>
  <dcterms:created xsi:type="dcterms:W3CDTF">2021-09-01T07:34:00Z</dcterms:created>
  <dcterms:modified xsi:type="dcterms:W3CDTF">2021-09-01T07:34:00Z</dcterms:modified>
</cp:coreProperties>
</file>