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2F840" w14:textId="77777777" w:rsidR="000071D9" w:rsidRDefault="00000000">
      <w:pPr>
        <w:pBdr>
          <w:bottom w:val="single" w:sz="10" w:space="0" w:color="1A2E40"/>
        </w:pBdr>
        <w:spacing w:before="260" w:after="130"/>
      </w:pPr>
      <w:proofErr w:type="gramStart"/>
      <w:r>
        <w:rPr>
          <w:b/>
          <w:bCs/>
          <w:color w:val="1A2E40"/>
          <w:sz w:val="26"/>
          <w:szCs w:val="26"/>
        </w:rPr>
        <w:t>📋  1</w:t>
      </w:r>
      <w:proofErr w:type="gramEnd"/>
      <w:r>
        <w:rPr>
          <w:b/>
          <w:bCs/>
          <w:color w:val="1A2E40"/>
          <w:sz w:val="26"/>
          <w:szCs w:val="26"/>
        </w:rPr>
        <w:t>. INFORMATIONS GÉNÉRALES</w:t>
      </w:r>
    </w:p>
    <w:p w14:paraId="2E2A6D24" w14:textId="77777777" w:rsidR="000071D9" w:rsidRDefault="000071D9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93"/>
        <w:gridCol w:w="2693"/>
        <w:gridCol w:w="1772"/>
        <w:gridCol w:w="921"/>
        <w:gridCol w:w="2693"/>
      </w:tblGrid>
      <w:tr w:rsidR="000071D9" w14:paraId="5F0C4732" w14:textId="77777777">
        <w:tblPrEx>
          <w:tblCellMar>
            <w:top w:w="0" w:type="dxa"/>
            <w:bottom w:w="0" w:type="dxa"/>
          </w:tblCellMar>
        </w:tblPrEx>
        <w:tc>
          <w:tcPr>
            <w:tcW w:w="2693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CA9D944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Niveau</w:t>
            </w:r>
          </w:p>
        </w:tc>
        <w:tc>
          <w:tcPr>
            <w:tcW w:w="2693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B00E1B8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Classe</w:t>
            </w:r>
          </w:p>
        </w:tc>
        <w:tc>
          <w:tcPr>
            <w:tcW w:w="2693" w:type="dxa"/>
            <w:gridSpan w:val="2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BE0056B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Date</w:t>
            </w:r>
          </w:p>
        </w:tc>
        <w:tc>
          <w:tcPr>
            <w:tcW w:w="2693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C3CAED8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Durée totale</w:t>
            </w:r>
          </w:p>
        </w:tc>
      </w:tr>
      <w:tr w:rsidR="000071D9" w14:paraId="535414DE" w14:textId="77777777">
        <w:tblPrEx>
          <w:tblCellMar>
            <w:top w:w="0" w:type="dxa"/>
            <w:bottom w:w="0" w:type="dxa"/>
          </w:tblCellMar>
        </w:tblPrEx>
        <w:tc>
          <w:tcPr>
            <w:tcW w:w="26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751421E0" w14:textId="77777777" w:rsidR="000071D9" w:rsidRDefault="00000000">
            <w:r>
              <w:rPr>
                <w:b/>
                <w:bCs/>
                <w:color w:val="1E293B"/>
                <w:sz w:val="19"/>
                <w:szCs w:val="19"/>
              </w:rPr>
              <w:t>☑ 5e</w:t>
            </w:r>
          </w:p>
        </w:tc>
        <w:tc>
          <w:tcPr>
            <w:tcW w:w="26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206490FA" w14:textId="77777777" w:rsidR="000071D9" w:rsidRDefault="000071D9"/>
        </w:tc>
        <w:tc>
          <w:tcPr>
            <w:tcW w:w="2693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4D1A9160" w14:textId="77777777" w:rsidR="000071D9" w:rsidRDefault="000071D9"/>
        </w:tc>
        <w:tc>
          <w:tcPr>
            <w:tcW w:w="2693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0F47DF74" w14:textId="77777777" w:rsidR="000071D9" w:rsidRDefault="00000000">
            <w:r>
              <w:rPr>
                <w:b/>
                <w:bCs/>
                <w:color w:val="1E293B"/>
                <w:sz w:val="19"/>
                <w:szCs w:val="19"/>
              </w:rPr>
              <w:t>1h30</w:t>
            </w:r>
          </w:p>
        </w:tc>
      </w:tr>
      <w:tr w:rsidR="000071D9" w14:paraId="6539E93D" w14:textId="77777777">
        <w:tblPrEx>
          <w:tblCellMar>
            <w:top w:w="0" w:type="dxa"/>
            <w:bottom w:w="0" w:type="dxa"/>
          </w:tblCellMar>
        </w:tblPrEx>
        <w:tc>
          <w:tcPr>
            <w:tcW w:w="7158" w:type="dxa"/>
            <w:gridSpan w:val="3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329D865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Titre de la séquence / CI</w:t>
            </w:r>
          </w:p>
        </w:tc>
        <w:tc>
          <w:tcPr>
            <w:tcW w:w="3614" w:type="dxa"/>
            <w:gridSpan w:val="2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75F7C8C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N° de séance dans le CI</w:t>
            </w:r>
          </w:p>
        </w:tc>
      </w:tr>
      <w:tr w:rsidR="000071D9" w14:paraId="175F2E4A" w14:textId="77777777">
        <w:tblPrEx>
          <w:tblCellMar>
            <w:top w:w="0" w:type="dxa"/>
            <w:bottom w:w="0" w:type="dxa"/>
          </w:tblCellMar>
        </w:tblPrEx>
        <w:tc>
          <w:tcPr>
            <w:tcW w:w="7158" w:type="dxa"/>
            <w:gridSpan w:val="3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79B5B5F4" w14:textId="77777777" w:rsidR="000071D9" w:rsidRDefault="00000000">
            <w:r>
              <w:rPr>
                <w:b/>
                <w:bCs/>
                <w:color w:val="1E293B"/>
                <w:sz w:val="19"/>
                <w:szCs w:val="19"/>
              </w:rPr>
              <w:t>Données &amp; Codage — Stockage et transfert des données</w:t>
            </w:r>
          </w:p>
        </w:tc>
        <w:tc>
          <w:tcPr>
            <w:tcW w:w="3614" w:type="dxa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4B1247F4" w14:textId="77777777" w:rsidR="000071D9" w:rsidRDefault="00000000">
            <w:r>
              <w:rPr>
                <w:b/>
                <w:bCs/>
                <w:color w:val="DC2626"/>
                <w:sz w:val="19"/>
                <w:szCs w:val="19"/>
              </w:rPr>
              <w:t>Séance 2 / 5</w:t>
            </w:r>
          </w:p>
        </w:tc>
      </w:tr>
      <w:tr w:rsidR="000071D9" w14:paraId="48944B89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6D6EA3F1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Titre de la séance</w:t>
            </w:r>
          </w:p>
        </w:tc>
      </w:tr>
      <w:tr w:rsidR="000071D9" w14:paraId="5A07B4DB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7C22B1B0" w14:textId="77777777" w:rsidR="000071D9" w:rsidRDefault="00000000">
            <w:r>
              <w:rPr>
                <w:b/>
                <w:bCs/>
                <w:color w:val="1E293B"/>
                <w:sz w:val="19"/>
                <w:szCs w:val="19"/>
              </w:rPr>
              <w:t>Stockage et transfert des données — Comprendre le codage binaire et les unités de stockage</w:t>
            </w:r>
          </w:p>
        </w:tc>
      </w:tr>
      <w:tr w:rsidR="000071D9" w14:paraId="2C84D61F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70E56C9E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Note de planification</w:t>
            </w:r>
          </w:p>
        </w:tc>
      </w:tr>
      <w:tr w:rsidR="000071D9" w14:paraId="4858ABED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gridSpan w:val="5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F172C50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Vérifier avant le cours :</w:t>
            </w:r>
          </w:p>
          <w:p w14:paraId="370BFD16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 xml:space="preserve">Accès internet opérationnel (vidéo YouTube + </w:t>
            </w:r>
            <w:proofErr w:type="spellStart"/>
            <w:r>
              <w:rPr>
                <w:color w:val="1E293B"/>
                <w:sz w:val="19"/>
                <w:szCs w:val="19"/>
              </w:rPr>
              <w:t>LearningApps</w:t>
            </w:r>
            <w:proofErr w:type="spellEnd"/>
            <w:r>
              <w:rPr>
                <w:color w:val="1E293B"/>
                <w:sz w:val="19"/>
                <w:szCs w:val="19"/>
              </w:rPr>
              <w:t>)</w:t>
            </w:r>
          </w:p>
          <w:p w14:paraId="61F910ED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Image taillefichiers.png disponible sur le serveur</w:t>
            </w:r>
          </w:p>
          <w:p w14:paraId="2B0B4F6E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 xml:space="preserve">Fichiers FTP présents : </w:t>
            </w:r>
            <w:proofErr w:type="spellStart"/>
            <w:r>
              <w:rPr>
                <w:color w:val="1E293B"/>
                <w:sz w:val="19"/>
                <w:szCs w:val="19"/>
              </w:rPr>
              <w:t>ft</w:t>
            </w:r>
            <w:proofErr w:type="spellEnd"/>
            <w:r>
              <w:rPr>
                <w:color w:val="1E293B"/>
                <w:sz w:val="19"/>
                <w:szCs w:val="19"/>
              </w:rPr>
              <w:t>-taille fichiers_eleve.docx / .</w:t>
            </w:r>
            <w:proofErr w:type="spellStart"/>
            <w:r>
              <w:rPr>
                <w:color w:val="1E293B"/>
                <w:sz w:val="19"/>
                <w:szCs w:val="19"/>
              </w:rPr>
              <w:t>pdf</w:t>
            </w:r>
            <w:proofErr w:type="spellEnd"/>
            <w:r>
              <w:rPr>
                <w:color w:val="1E293B"/>
                <w:sz w:val="19"/>
                <w:szCs w:val="19"/>
              </w:rPr>
              <w:t xml:space="preserve"> + podcast MP3</w:t>
            </w:r>
          </w:p>
          <w:p w14:paraId="6BF3080C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JavaScript activé sur le navigateur établissement (barre USB interactive)</w:t>
            </w:r>
          </w:p>
          <w:p w14:paraId="6588B370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Compétences abordées cette séance — évaluation prévue en séance 5/5.</w:t>
            </w:r>
          </w:p>
        </w:tc>
      </w:tr>
    </w:tbl>
    <w:p w14:paraId="7C2909B9" w14:textId="77777777" w:rsidR="000071D9" w:rsidRDefault="00000000">
      <w:pPr>
        <w:pBdr>
          <w:bottom w:val="single" w:sz="10" w:space="0" w:color="2563EB"/>
        </w:pBdr>
        <w:spacing w:before="260" w:after="130"/>
      </w:pPr>
      <w:proofErr w:type="gramStart"/>
      <w:r>
        <w:rPr>
          <w:b/>
          <w:bCs/>
          <w:color w:val="2563EB"/>
          <w:sz w:val="26"/>
          <w:szCs w:val="26"/>
        </w:rPr>
        <w:t>📦  2</w:t>
      </w:r>
      <w:proofErr w:type="gramEnd"/>
      <w:r>
        <w:rPr>
          <w:b/>
          <w:bCs/>
          <w:color w:val="2563EB"/>
          <w:sz w:val="26"/>
          <w:szCs w:val="26"/>
        </w:rPr>
        <w:t>. MATÉRIEL &amp; RESSOURCES</w:t>
      </w:r>
    </w:p>
    <w:p w14:paraId="4D66F2B9" w14:textId="77777777" w:rsidR="000071D9" w:rsidRDefault="000071D9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8372"/>
      </w:tblGrid>
      <w:tr w:rsidR="000071D9" w14:paraId="0D1230EC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17A7675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Support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521F1269" w14:textId="77777777" w:rsidR="000071D9" w:rsidRDefault="00000000">
            <w:r>
              <w:rPr>
                <w:color w:val="1E293B"/>
                <w:sz w:val="19"/>
                <w:szCs w:val="19"/>
              </w:rPr>
              <w:t>Page cours numérique monprofdetechnologie.fr — 5e &gt; Données &amp; Codage &gt; Stockage et transfert</w:t>
            </w:r>
          </w:p>
        </w:tc>
      </w:tr>
      <w:tr w:rsidR="000071D9" w14:paraId="3EACD29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DEB8675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Matériel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F91FD3D" w14:textId="77777777" w:rsidR="000071D9" w:rsidRDefault="00000000">
            <w:pPr>
              <w:spacing w:before="40" w:after="40"/>
            </w:pPr>
            <w:proofErr w:type="gramStart"/>
            <w:r>
              <w:rPr>
                <w:color w:val="1E293B"/>
                <w:sz w:val="19"/>
                <w:szCs w:val="19"/>
              </w:rPr>
              <w:t>Vidéoprojecteur  ·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Postes informatiques élèves (1 par élève)</w:t>
            </w:r>
          </w:p>
        </w:tc>
      </w:tr>
      <w:tr w:rsidR="000071D9" w14:paraId="726AB97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718DFDA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Fichiers / Documents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050699D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Fiche travail élève (Word + </w:t>
            </w:r>
            <w:proofErr w:type="gramStart"/>
            <w:r>
              <w:rPr>
                <w:color w:val="1E293B"/>
                <w:sz w:val="19"/>
                <w:szCs w:val="19"/>
              </w:rPr>
              <w:t>PDF)  ·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Podcast audio MP3</w:t>
            </w:r>
          </w:p>
          <w:p w14:paraId="07F08774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2 exercices </w:t>
            </w:r>
            <w:proofErr w:type="spellStart"/>
            <w:r>
              <w:rPr>
                <w:color w:val="1E293B"/>
                <w:sz w:val="19"/>
                <w:szCs w:val="19"/>
              </w:rPr>
              <w:t>LearningApps</w:t>
            </w:r>
            <w:proofErr w:type="spellEnd"/>
            <w:r>
              <w:rPr>
                <w:color w:val="1E293B"/>
                <w:sz w:val="19"/>
                <w:szCs w:val="19"/>
              </w:rPr>
              <w:t xml:space="preserve"> (</w:t>
            </w:r>
            <w:proofErr w:type="gramStart"/>
            <w:r>
              <w:rPr>
                <w:color w:val="1E293B"/>
                <w:sz w:val="19"/>
                <w:szCs w:val="19"/>
              </w:rPr>
              <w:t>entraînement)  ·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2 fiches connaissances PDF</w:t>
            </w:r>
          </w:p>
          <w:p w14:paraId="31891155" w14:textId="19974622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 xml:space="preserve">FC 5-1 : Représentation des </w:t>
            </w:r>
            <w:r w:rsidR="0009575C">
              <w:rPr>
                <w:i/>
                <w:iCs/>
                <w:color w:val="475569"/>
                <w:sz w:val="18"/>
                <w:szCs w:val="18"/>
              </w:rPr>
              <w:t xml:space="preserve">données </w:t>
            </w:r>
            <w:proofErr w:type="gramStart"/>
            <w:r w:rsidR="0009575C">
              <w:rPr>
                <w:i/>
                <w:iCs/>
                <w:color w:val="475569"/>
                <w:sz w:val="18"/>
                <w:szCs w:val="18"/>
              </w:rPr>
              <w:t>·</w:t>
            </w:r>
            <w:r>
              <w:rPr>
                <w:i/>
                <w:iCs/>
                <w:color w:val="475569"/>
                <w:sz w:val="18"/>
                <w:szCs w:val="18"/>
              </w:rPr>
              <w:t xml:space="preserve">  FC</w:t>
            </w:r>
            <w:proofErr w:type="gramEnd"/>
            <w:r>
              <w:rPr>
                <w:i/>
                <w:iCs/>
                <w:color w:val="475569"/>
                <w:sz w:val="18"/>
                <w:szCs w:val="18"/>
              </w:rPr>
              <w:t xml:space="preserve"> 5-2 : Système d’information et stockage des données</w:t>
            </w:r>
          </w:p>
        </w:tc>
      </w:tr>
      <w:tr w:rsidR="000071D9" w14:paraId="73704841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03596D3D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Prérequis élèves</w:t>
            </w:r>
          </w:p>
        </w:tc>
        <w:tc>
          <w:tcPr>
            <w:tcW w:w="8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8C06566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Savoir utiliser un navigateur</w:t>
            </w:r>
          </w:p>
          <w:p w14:paraId="27FEC24A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Notions de base sur les fichiers vues en séance 1/5</w:t>
            </w:r>
          </w:p>
        </w:tc>
      </w:tr>
    </w:tbl>
    <w:p w14:paraId="20207BAF" w14:textId="77777777" w:rsidR="000071D9" w:rsidRDefault="00000000">
      <w:pPr>
        <w:pBdr>
          <w:bottom w:val="single" w:sz="10" w:space="0" w:color="2563EB"/>
        </w:pBdr>
        <w:spacing w:before="260" w:after="130"/>
      </w:pPr>
      <w:proofErr w:type="gramStart"/>
      <w:r>
        <w:rPr>
          <w:b/>
          <w:bCs/>
          <w:color w:val="2563EB"/>
          <w:sz w:val="26"/>
          <w:szCs w:val="26"/>
        </w:rPr>
        <w:t>🎯  3</w:t>
      </w:r>
      <w:proofErr w:type="gramEnd"/>
      <w:r>
        <w:rPr>
          <w:b/>
          <w:bCs/>
          <w:color w:val="2563EB"/>
          <w:sz w:val="26"/>
          <w:szCs w:val="26"/>
        </w:rPr>
        <w:t>. OBJECTIFS DE LA SÉANCE</w:t>
      </w:r>
    </w:p>
    <w:p w14:paraId="1935B4C7" w14:textId="77777777" w:rsidR="000071D9" w:rsidRDefault="000071D9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772"/>
      </w:tblGrid>
      <w:tr w:rsidR="000071D9" w14:paraId="0A992C01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C6505B8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Problématique</w:t>
            </w:r>
          </w:p>
        </w:tc>
      </w:tr>
      <w:tr w:rsidR="000071D9" w14:paraId="12579015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DBEAFE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3139D2C5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« Comment l’ordinateur comprend-il nos fichiers et quelle place occupent-ils sur nos supports de stockage ? »</w:t>
            </w:r>
          </w:p>
        </w:tc>
      </w:tr>
      <w:tr w:rsidR="000071D9" w14:paraId="485A887C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43F382A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L’élève doit savoir faire à la fin de la séance</w:t>
            </w:r>
          </w:p>
        </w:tc>
      </w:tr>
      <w:tr w:rsidR="000071D9" w14:paraId="29B5DAEE" w14:textId="77777777">
        <w:tblPrEx>
          <w:tblCellMar>
            <w:top w:w="0" w:type="dxa"/>
            <w:bottom w:w="0" w:type="dxa"/>
          </w:tblCellMar>
        </w:tblPrEx>
        <w:tc>
          <w:tcPr>
            <w:tcW w:w="107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432E618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Expliquer ce qu’est un bit et un octet, et leur lien</w:t>
            </w:r>
          </w:p>
          <w:p w14:paraId="3FB219E2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Convertir des unités de stockage (Ko, Mo, Go) et estimer l’ordre de grandeur d’un fichier</w:t>
            </w:r>
          </w:p>
          <w:p w14:paraId="2E97D3E9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Comprendre que tout fichier numérique est codé en binaire (0 et 1)</w:t>
            </w:r>
          </w:p>
          <w:p w14:paraId="11A95F33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Déterminer si des fichiers tiennent sur un support de stockage donné</w:t>
            </w:r>
          </w:p>
        </w:tc>
      </w:tr>
    </w:tbl>
    <w:p w14:paraId="409CA72A" w14:textId="77777777" w:rsidR="000071D9" w:rsidRDefault="000071D9">
      <w:pPr>
        <w:spacing w:before="80" w:after="80"/>
      </w:pPr>
    </w:p>
    <w:p w14:paraId="54C5D3C4" w14:textId="77777777" w:rsidR="000071D9" w:rsidRDefault="000071D9">
      <w:pPr>
        <w:spacing w:before="80" w:after="80"/>
      </w:pPr>
    </w:p>
    <w:p w14:paraId="4459FA6B" w14:textId="6E456447" w:rsidR="000071D9" w:rsidRDefault="0009575C">
      <w:pPr>
        <w:pBdr>
          <w:bottom w:val="single" w:sz="10" w:space="0" w:color="7C3AED"/>
        </w:pBdr>
        <w:spacing w:before="260" w:after="130"/>
      </w:pPr>
      <w:r>
        <w:rPr>
          <w:rFonts w:ascii="Segoe UI Emoji" w:hAnsi="Segoe UI Emoji" w:cs="Segoe UI Emoji"/>
          <w:b/>
          <w:bCs/>
          <w:color w:val="7C3AED"/>
          <w:sz w:val="26"/>
          <w:szCs w:val="26"/>
        </w:rPr>
        <w:lastRenderedPageBreak/>
        <w:t>🏅</w:t>
      </w:r>
      <w:r>
        <w:rPr>
          <w:b/>
          <w:bCs/>
          <w:color w:val="7C3AED"/>
          <w:sz w:val="26"/>
          <w:szCs w:val="26"/>
        </w:rPr>
        <w:t xml:space="preserve"> 4</w:t>
      </w:r>
      <w:r w:rsidR="00000000">
        <w:rPr>
          <w:b/>
          <w:bCs/>
          <w:color w:val="7C3AED"/>
          <w:sz w:val="26"/>
          <w:szCs w:val="26"/>
        </w:rPr>
        <w:t>. COMPÉTENCES</w:t>
      </w:r>
    </w:p>
    <w:p w14:paraId="4AE8AA25" w14:textId="77777777" w:rsidR="000071D9" w:rsidRDefault="00000000">
      <w:pPr>
        <w:spacing w:before="70" w:after="70"/>
      </w:pPr>
      <w:r>
        <w:rPr>
          <w:i/>
          <w:iCs/>
          <w:color w:val="94A3B8"/>
          <w:sz w:val="17"/>
          <w:szCs w:val="17"/>
        </w:rPr>
        <w:t>Toutes les compétences sont abordées cette séance. L’évaluation est prévue en séance 5/5.</w:t>
      </w:r>
    </w:p>
    <w:p w14:paraId="5AD42E06" w14:textId="77777777" w:rsidR="000071D9" w:rsidRDefault="000071D9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0"/>
        <w:gridCol w:w="2200"/>
        <w:gridCol w:w="1500"/>
        <w:gridCol w:w="2372"/>
      </w:tblGrid>
      <w:tr w:rsidR="000071D9" w14:paraId="2F80B83E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8F67B31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Compétence abordée</w:t>
            </w:r>
          </w:p>
        </w:tc>
        <w:tc>
          <w:tcPr>
            <w:tcW w:w="22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2E0C691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Référence programme</w:t>
            </w:r>
          </w:p>
        </w:tc>
        <w:tc>
          <w:tcPr>
            <w:tcW w:w="1500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42E7241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Évaluée S2 ?</w:t>
            </w:r>
          </w:p>
        </w:tc>
        <w:tc>
          <w:tcPr>
            <w:tcW w:w="2372" w:type="dxa"/>
            <w:tcBorders>
              <w:top w:val="single" w:sz="1" w:space="0" w:color="7C3AED"/>
              <w:left w:val="single" w:sz="1" w:space="0" w:color="7C3AED"/>
              <w:bottom w:val="single" w:sz="1" w:space="0" w:color="7C3AED"/>
              <w:right w:val="single" w:sz="1" w:space="0" w:color="7C3AED"/>
            </w:tcBorders>
            <w:shd w:val="clear" w:color="auto" w:fill="7C3AED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4E20FB0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Modalité (S5)</w:t>
            </w:r>
          </w:p>
        </w:tc>
      </w:tr>
      <w:tr w:rsidR="000071D9" w14:paraId="6E4ADDD9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828EC2D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Recenser des données, les identifier, les classer, les représenter et les stocker dans des fichiers</w:t>
            </w:r>
          </w:p>
        </w:tc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4F96964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Usages du numérique — CSP 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7F4D02A8" w14:textId="77777777" w:rsidR="000071D9" w:rsidRDefault="00000000">
            <w:pPr>
              <w:jc w:val="center"/>
            </w:pPr>
            <w:r>
              <w:rPr>
                <w:color w:val="475569"/>
                <w:sz w:val="19"/>
                <w:szCs w:val="19"/>
              </w:rPr>
              <w:t>☐ Non — S5</w:t>
            </w:r>
          </w:p>
        </w:tc>
        <w:tc>
          <w:tcPr>
            <w:tcW w:w="2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486BE55C" w14:textId="77777777" w:rsidR="000071D9" w:rsidRDefault="00000000">
            <w:r>
              <w:rPr>
                <w:color w:val="1E293B"/>
                <w:sz w:val="19"/>
                <w:szCs w:val="19"/>
              </w:rPr>
              <w:t>Production écrite</w:t>
            </w:r>
          </w:p>
        </w:tc>
      </w:tr>
      <w:tr w:rsidR="000071D9" w14:paraId="6ECD7F33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492DCF75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Distinguer l’octet de ses multiples et reconnaître les principales unités de mesure dans un contexte numérique</w:t>
            </w:r>
          </w:p>
        </w:tc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D7C9EA1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Systèmes d’information — CSP 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30DE929B" w14:textId="77777777" w:rsidR="000071D9" w:rsidRDefault="00000000">
            <w:pPr>
              <w:jc w:val="center"/>
            </w:pPr>
            <w:r>
              <w:rPr>
                <w:color w:val="475569"/>
                <w:sz w:val="19"/>
                <w:szCs w:val="19"/>
              </w:rPr>
              <w:t>☐ Non — S5</w:t>
            </w:r>
          </w:p>
        </w:tc>
        <w:tc>
          <w:tcPr>
            <w:tcW w:w="2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65AB118F" w14:textId="77777777" w:rsidR="000071D9" w:rsidRDefault="00000000">
            <w:r>
              <w:rPr>
                <w:color w:val="1E293B"/>
                <w:sz w:val="19"/>
                <w:szCs w:val="19"/>
              </w:rPr>
              <w:t>Conversions / quiz</w:t>
            </w:r>
          </w:p>
        </w:tc>
      </w:tr>
      <w:tr w:rsidR="000071D9" w14:paraId="51741036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C95C914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Identifier les données utilisées par un programme (mot, nombre, booléen) et comprendre leur mise en forme</w:t>
            </w:r>
          </w:p>
        </w:tc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94FE059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Algorithmique &amp; Code — CSP 2025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085EBF9B" w14:textId="77777777" w:rsidR="000071D9" w:rsidRDefault="00000000">
            <w:pPr>
              <w:jc w:val="center"/>
            </w:pPr>
            <w:r>
              <w:rPr>
                <w:color w:val="475569"/>
                <w:sz w:val="19"/>
                <w:szCs w:val="19"/>
              </w:rPr>
              <w:t>☐ Non — S5</w:t>
            </w:r>
          </w:p>
        </w:tc>
        <w:tc>
          <w:tcPr>
            <w:tcW w:w="2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35E947CB" w14:textId="77777777" w:rsidR="000071D9" w:rsidRDefault="00000000">
            <w:r>
              <w:rPr>
                <w:color w:val="1E293B"/>
                <w:sz w:val="19"/>
                <w:szCs w:val="19"/>
              </w:rPr>
              <w:t>Atelier binaire + fiche</w:t>
            </w:r>
          </w:p>
        </w:tc>
      </w:tr>
      <w:tr w:rsidR="000071D9" w14:paraId="73F22956" w14:textId="77777777">
        <w:tblPrEx>
          <w:tblCellMar>
            <w:top w:w="0" w:type="dxa"/>
            <w:bottom w:w="0" w:type="dxa"/>
          </w:tblCellMar>
        </w:tblPrEx>
        <w:tc>
          <w:tcPr>
            <w:tcW w:w="47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6C9EBCCF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Identifier la mise en forme, la transmission ou le stockage des données (texte, image, nombre)</w:t>
            </w:r>
          </w:p>
        </w:tc>
        <w:tc>
          <w:tcPr>
            <w:tcW w:w="2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0BE3F32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CRCN ECC11</w:t>
            </w:r>
          </w:p>
        </w:tc>
        <w:tc>
          <w:tcPr>
            <w:tcW w:w="15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  <w:vAlign w:val="center"/>
          </w:tcPr>
          <w:p w14:paraId="3D8B2D84" w14:textId="77777777" w:rsidR="000071D9" w:rsidRDefault="00000000">
            <w:pPr>
              <w:jc w:val="center"/>
            </w:pPr>
            <w:r>
              <w:rPr>
                <w:color w:val="475569"/>
                <w:sz w:val="19"/>
                <w:szCs w:val="19"/>
              </w:rPr>
              <w:t>☐ Non — S5</w:t>
            </w:r>
          </w:p>
        </w:tc>
        <w:tc>
          <w:tcPr>
            <w:tcW w:w="23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1F5DFE51" w14:textId="77777777" w:rsidR="000071D9" w:rsidRDefault="00000000">
            <w:r>
              <w:rPr>
                <w:color w:val="1E293B"/>
                <w:sz w:val="19"/>
                <w:szCs w:val="19"/>
              </w:rPr>
              <w:t>Quiz numérique</w:t>
            </w:r>
          </w:p>
        </w:tc>
      </w:tr>
    </w:tbl>
    <w:p w14:paraId="0A5D45C6" w14:textId="77777777" w:rsidR="000071D9" w:rsidRDefault="00000000">
      <w:pPr>
        <w:pBdr>
          <w:bottom w:val="single" w:sz="10" w:space="0" w:color="1A2E40"/>
        </w:pBdr>
        <w:spacing w:before="260" w:after="130"/>
      </w:pPr>
      <w:r>
        <w:rPr>
          <w:b/>
          <w:bCs/>
          <w:color w:val="1A2E40"/>
          <w:sz w:val="26"/>
          <w:szCs w:val="26"/>
        </w:rPr>
        <w:t>⏱  5. DÉROULEMENT DE LA SÉANCE — 1h30</w:t>
      </w:r>
    </w:p>
    <w:p w14:paraId="374A7F8B" w14:textId="77777777" w:rsidR="000071D9" w:rsidRDefault="000071D9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2"/>
        <w:gridCol w:w="5417"/>
        <w:gridCol w:w="3323"/>
      </w:tblGrid>
      <w:tr w:rsidR="000071D9" w14:paraId="733DDC2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400BBD54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Phase / Durée</w:t>
            </w:r>
          </w:p>
        </w:tc>
        <w:tc>
          <w:tcPr>
            <w:tcW w:w="5636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1D6B2472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Consignes enseignant &amp; déroulement détaillé</w:t>
            </w:r>
          </w:p>
        </w:tc>
        <w:tc>
          <w:tcPr>
            <w:tcW w:w="3436" w:type="dxa"/>
            <w:tcBorders>
              <w:top w:val="single" w:sz="1" w:space="0" w:color="1A2E40"/>
              <w:left w:val="single" w:sz="1" w:space="0" w:color="1A2E40"/>
              <w:bottom w:val="single" w:sz="1" w:space="0" w:color="1A2E40"/>
              <w:right w:val="single" w:sz="1" w:space="0" w:color="1A2E40"/>
            </w:tcBorders>
            <w:shd w:val="clear" w:color="auto" w:fill="1A2E40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3261F697" w14:textId="77777777" w:rsidR="000071D9" w:rsidRDefault="00000000">
            <w:pPr>
              <w:jc w:val="center"/>
            </w:pPr>
            <w:r>
              <w:rPr>
                <w:b/>
                <w:bCs/>
                <w:color w:val="FFFFFF"/>
                <w:sz w:val="21"/>
                <w:szCs w:val="21"/>
              </w:rPr>
              <w:t>Points de vigilance / Ressources</w:t>
            </w:r>
          </w:p>
        </w:tc>
      </w:tr>
      <w:tr w:rsidR="000071D9" w14:paraId="32D1A0B3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2563EB"/>
              <w:left w:val="single" w:sz="8" w:space="0" w:color="2563EB"/>
              <w:bottom w:val="single" w:sz="8" w:space="0" w:color="2563EB"/>
              <w:right w:val="single" w:sz="8" w:space="0" w:color="2563EB"/>
            </w:tcBorders>
            <w:shd w:val="clear" w:color="auto" w:fill="DBEAFE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7333064" w14:textId="77777777" w:rsidR="000071D9" w:rsidRDefault="00000000">
            <w:pPr>
              <w:jc w:val="center"/>
            </w:pPr>
            <w:r>
              <w:rPr>
                <w:b/>
                <w:bCs/>
                <w:color w:val="2563EB"/>
                <w:sz w:val="19"/>
                <w:szCs w:val="19"/>
              </w:rPr>
              <w:t>🟦 MISE EN SITUATION</w:t>
            </w:r>
          </w:p>
          <w:p w14:paraId="71D42199" w14:textId="77777777" w:rsidR="000071D9" w:rsidRDefault="00000000">
            <w:pPr>
              <w:jc w:val="center"/>
            </w:pPr>
            <w:r>
              <w:rPr>
                <w:i/>
                <w:iCs/>
                <w:color w:val="2563EB"/>
                <w:sz w:val="17"/>
                <w:szCs w:val="17"/>
              </w:rPr>
              <w:t>15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219F067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Situation déclenchante « Le Braquage de Données ».</w:t>
            </w:r>
          </w:p>
          <w:p w14:paraId="68288924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Projeter la page cours. Lire collectivement le scénario : </w:t>
            </w:r>
            <w:r>
              <w:rPr>
                <w:i/>
                <w:iCs/>
                <w:color w:val="475569"/>
                <w:sz w:val="18"/>
                <w:szCs w:val="18"/>
              </w:rPr>
              <w:t>« Le serveur du collège vient de subir une panne réseau totale. Sauvegardez 3 fichiers vitaux sur une clé USB de 2 Go avant l’extinction du système. »</w:t>
            </w:r>
          </w:p>
          <w:p w14:paraId="76220F4E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Poser la problématique : </w:t>
            </w:r>
            <w:r>
              <w:rPr>
                <w:i/>
                <w:iCs/>
                <w:color w:val="475569"/>
                <w:sz w:val="18"/>
                <w:szCs w:val="18"/>
              </w:rPr>
              <w:t>« Comment l’ordinateur comprend-il nos fichiers et quelle place occupent-ils ? »</w:t>
            </w:r>
          </w:p>
          <w:p w14:paraId="13B20C63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Laisser les élèves tester l’outil USB interactif :</w:t>
            </w:r>
          </w:p>
          <w:p w14:paraId="3091FEEB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+ Liste (0,5 </w:t>
            </w:r>
            <w:proofErr w:type="gramStart"/>
            <w:r>
              <w:rPr>
                <w:color w:val="1E293B"/>
                <w:sz w:val="19"/>
                <w:szCs w:val="19"/>
              </w:rPr>
              <w:t>Mo)  ·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+ Logiciels (900 </w:t>
            </w:r>
            <w:proofErr w:type="gramStart"/>
            <w:r>
              <w:rPr>
                <w:color w:val="1E293B"/>
                <w:sz w:val="19"/>
                <w:szCs w:val="19"/>
              </w:rPr>
              <w:t>Mo)  ·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+ Photos (1,2 Go)</w:t>
            </w:r>
          </w:p>
          <w:p w14:paraId="6BED45C0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Observer collectivement la barre passer au rouge quand la clé déborde. Recueillir 2-3 hypothèses sans valider.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0899C26D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DC2626"/>
                <w:sz w:val="19"/>
                <w:szCs w:val="19"/>
              </w:rPr>
              <w:t>Ne pas répondre à la problématique</w:t>
            </w:r>
            <w:r>
              <w:rPr>
                <w:color w:val="1E293B"/>
                <w:sz w:val="19"/>
                <w:szCs w:val="19"/>
              </w:rPr>
              <w:t xml:space="preserve"> — l’investigation apporte les réponses.</w:t>
            </w:r>
          </w:p>
          <w:p w14:paraId="0DC483D3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Si un élève trouve pourquoi la clé est pleine, noter au tableau : « on vérifie ça ensemble tout à l’heure ».</w:t>
            </w:r>
          </w:p>
          <w:p w14:paraId="47020048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D97706"/>
                <w:sz w:val="19"/>
                <w:szCs w:val="19"/>
              </w:rPr>
              <w:t>Vérifier</w:t>
            </w:r>
            <w:r>
              <w:rPr>
                <w:color w:val="1E293B"/>
                <w:sz w:val="19"/>
                <w:szCs w:val="19"/>
              </w:rPr>
              <w:t xml:space="preserve"> que le JS de la barre USB fonctionne sur le navigateur établissement avant le cours.</w:t>
            </w:r>
          </w:p>
        </w:tc>
      </w:tr>
      <w:tr w:rsidR="000071D9" w14:paraId="29C70806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059669"/>
              <w:left w:val="single" w:sz="8" w:space="0" w:color="059669"/>
              <w:bottom w:val="single" w:sz="8" w:space="0" w:color="059669"/>
              <w:right w:val="single" w:sz="8" w:space="0" w:color="059669"/>
            </w:tcBorders>
            <w:shd w:val="clear" w:color="auto" w:fill="D1FAE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F0EC500" w14:textId="77777777" w:rsidR="000071D9" w:rsidRDefault="00000000">
            <w:pPr>
              <w:jc w:val="center"/>
            </w:pPr>
            <w:r>
              <w:rPr>
                <w:b/>
                <w:bCs/>
                <w:color w:val="059669"/>
                <w:sz w:val="19"/>
                <w:szCs w:val="19"/>
              </w:rPr>
              <w:t>🟩 INVESTIGATION 1</w:t>
            </w:r>
          </w:p>
          <w:p w14:paraId="64A85FE6" w14:textId="77777777" w:rsidR="000071D9" w:rsidRDefault="00000000">
            <w:pPr>
              <w:jc w:val="center"/>
            </w:pPr>
            <w:r>
              <w:rPr>
                <w:i/>
                <w:iCs/>
                <w:color w:val="059669"/>
                <w:sz w:val="17"/>
                <w:szCs w:val="17"/>
              </w:rPr>
              <w:t>25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2A73DEA9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Activité 1 — Atelier Générateur de Binaire (12 min)</w:t>
            </w:r>
          </w:p>
          <w:p w14:paraId="3A31C6A5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Les élèves cliquent sur la grille 8×8 pixels pour dessiner une icône. Observer le code binaire se construire en temps réel.</w:t>
            </w:r>
          </w:p>
          <w:p w14:paraId="229E8C33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Faire noter sur la fiche élève : </w:t>
            </w:r>
            <w:r>
              <w:rPr>
                <w:b/>
                <w:bCs/>
                <w:color w:val="1E293B"/>
                <w:sz w:val="19"/>
                <w:szCs w:val="19"/>
              </w:rPr>
              <w:t>64 bits = 8 octets.</w:t>
            </w:r>
          </w:p>
          <w:p w14:paraId="3775355A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Poser oralement : </w:t>
            </w:r>
            <w:r>
              <w:rPr>
                <w:i/>
                <w:iCs/>
                <w:color w:val="475569"/>
                <w:sz w:val="18"/>
                <w:szCs w:val="18"/>
              </w:rPr>
              <w:t>« Pourquoi 64 cases ? Qu’est-ce qu’un bit ? »</w:t>
            </w:r>
            <w:r>
              <w:rPr>
                <w:color w:val="1E293B"/>
                <w:sz w:val="19"/>
                <w:szCs w:val="19"/>
              </w:rPr>
              <w:t xml:space="preserve"> — recueillir les réponses avant la vidéo.</w:t>
            </w:r>
          </w:p>
          <w:p w14:paraId="268C99B6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Activité 2 — Comparateur de poids réel (13 min)</w:t>
            </w:r>
          </w:p>
          <w:p w14:paraId="7AF190B0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Déplacer le curseur de gauche à droite :</w:t>
            </w:r>
          </w:p>
          <w:p w14:paraId="2048AB46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r>
              <w:rPr>
                <w:color w:val="1E293B"/>
                <w:sz w:val="19"/>
                <w:szCs w:val="19"/>
              </w:rPr>
              <w:t>Texte → 1 </w:t>
            </w:r>
            <w:proofErr w:type="gramStart"/>
            <w:r>
              <w:rPr>
                <w:color w:val="1E293B"/>
                <w:sz w:val="19"/>
                <w:szCs w:val="19"/>
              </w:rPr>
              <w:t>Octet  ·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Petite image → 500 </w:t>
            </w:r>
            <w:proofErr w:type="gramStart"/>
            <w:r>
              <w:rPr>
                <w:color w:val="1E293B"/>
                <w:sz w:val="19"/>
                <w:szCs w:val="19"/>
              </w:rPr>
              <w:t>Ko  ·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Photo smartphone → 4 </w:t>
            </w:r>
            <w:proofErr w:type="gramStart"/>
            <w:r>
              <w:rPr>
                <w:color w:val="1E293B"/>
                <w:sz w:val="19"/>
                <w:szCs w:val="19"/>
              </w:rPr>
              <w:t>Mo  ·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 Film HD → 2 Go</w:t>
            </w:r>
          </w:p>
          <w:p w14:paraId="1EDF4F4F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Pour chaque position, lire la description et compléter la ligne du tableau de conversion sur la fiche. Faire remarquer les rapports : ×1 000 à chaque palier (approximativement).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7F249FC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D97706"/>
                <w:sz w:val="19"/>
                <w:szCs w:val="19"/>
              </w:rPr>
              <w:t>Vérifier</w:t>
            </w:r>
            <w:r>
              <w:rPr>
                <w:color w:val="1E293B"/>
                <w:sz w:val="19"/>
                <w:szCs w:val="19"/>
              </w:rPr>
              <w:t xml:space="preserve"> que les élèves complètent la fiche en même temps qu’ils manipulent — risque de jouer sans noter.</w:t>
            </w:r>
          </w:p>
          <w:p w14:paraId="250D42E8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Podcast audio disponible en alternative pour les élèves ayant des difficultés de lecture.</w:t>
            </w:r>
          </w:p>
          <w:p w14:paraId="08CC8996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Différenciation : boutons Aide disponibles sur la page cours.</w:t>
            </w:r>
          </w:p>
        </w:tc>
      </w:tr>
      <w:tr w:rsidR="000071D9" w14:paraId="35C78E47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059669"/>
              <w:left w:val="single" w:sz="8" w:space="0" w:color="059669"/>
              <w:bottom w:val="single" w:sz="8" w:space="0" w:color="059669"/>
              <w:right w:val="single" w:sz="8" w:space="0" w:color="059669"/>
            </w:tcBorders>
            <w:shd w:val="clear" w:color="auto" w:fill="D1FAE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38BA16D" w14:textId="77777777" w:rsidR="000071D9" w:rsidRDefault="00000000">
            <w:pPr>
              <w:jc w:val="center"/>
            </w:pPr>
            <w:r>
              <w:rPr>
                <w:b/>
                <w:bCs/>
                <w:color w:val="059669"/>
                <w:sz w:val="19"/>
                <w:szCs w:val="19"/>
              </w:rPr>
              <w:t>🟩 INVESTIGATION 2</w:t>
            </w:r>
          </w:p>
          <w:p w14:paraId="2EBCA4DF" w14:textId="77777777" w:rsidR="000071D9" w:rsidRDefault="00000000">
            <w:pPr>
              <w:jc w:val="center"/>
            </w:pPr>
            <w:r>
              <w:rPr>
                <w:i/>
                <w:iCs/>
                <w:color w:val="059669"/>
                <w:sz w:val="17"/>
                <w:szCs w:val="17"/>
              </w:rPr>
              <w:t>20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60DC36D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Activité 3 — Vidéo « Le Langage Binaire » (10 min)</w:t>
            </w:r>
          </w:p>
          <w:p w14:paraId="290ED9DB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Visionner collectivement la vidéo YouTube intégrée (ou individuellement sur poste selon la configuration). Répondre aux questions de la fiche travail pendant ou juste après le visionnage.</w:t>
            </w:r>
          </w:p>
          <w:p w14:paraId="39C8754F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>Activité 4 — Tableau de conversion complet (10 min)</w:t>
            </w:r>
          </w:p>
          <w:p w14:paraId="5A492DDE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Les élèves finalisent le tableau de conversion sur leur fiche :</w:t>
            </w:r>
          </w:p>
          <w:p w14:paraId="44717324" w14:textId="77777777" w:rsidR="000071D9" w:rsidRDefault="00000000">
            <w:pPr>
              <w:pStyle w:val="Paragraphedeliste"/>
              <w:numPr>
                <w:ilvl w:val="0"/>
                <w:numId w:val="2"/>
              </w:numPr>
              <w:spacing w:before="30" w:after="30"/>
            </w:pPr>
            <w:proofErr w:type="gramStart"/>
            <w:r>
              <w:rPr>
                <w:color w:val="1E293B"/>
                <w:sz w:val="19"/>
                <w:szCs w:val="19"/>
              </w:rPr>
              <w:t>bit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→ octet → Ko → Mo → Go → To</w:t>
            </w:r>
          </w:p>
          <w:p w14:paraId="4F5B0F95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Utiliser le comparateur de la page si besoin de vérifier un ordre de grandeur.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371A95B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DC2626"/>
                <w:sz w:val="19"/>
                <w:szCs w:val="19"/>
              </w:rPr>
              <w:t>Vérifier</w:t>
            </w:r>
            <w:r>
              <w:rPr>
                <w:color w:val="1E293B"/>
                <w:sz w:val="19"/>
                <w:szCs w:val="19"/>
              </w:rPr>
              <w:t xml:space="preserve"> que YouTube n’est pas bloqué sur le réseau établissement.</w:t>
            </w:r>
          </w:p>
          <w:p w14:paraId="6A7B0D47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Si bloqué → avoir une copie locale de la vidéo ou utiliser uniquement le podcast MP3.</w:t>
            </w:r>
          </w:p>
          <w:p w14:paraId="0DB95B80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Passer dans les rangs dès l’Activité 4 pour repérer les erreurs de conversion.</w:t>
            </w:r>
          </w:p>
          <w:p w14:paraId="1AF7F6E6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Confusion Ko/Mo fréquente — à anticiper.</w:t>
            </w:r>
          </w:p>
        </w:tc>
      </w:tr>
      <w:tr w:rsidR="000071D9" w14:paraId="614AB245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D97706"/>
              <w:left w:val="single" w:sz="8" w:space="0" w:color="D97706"/>
              <w:bottom w:val="single" w:sz="8" w:space="0" w:color="D97706"/>
              <w:right w:val="single" w:sz="8" w:space="0" w:color="D97706"/>
            </w:tcBorders>
            <w:shd w:val="clear" w:color="auto" w:fill="FEF3C7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3AA0086" w14:textId="77777777" w:rsidR="000071D9" w:rsidRDefault="00000000">
            <w:pPr>
              <w:jc w:val="center"/>
            </w:pPr>
            <w:r>
              <w:rPr>
                <w:b/>
                <w:bCs/>
                <w:color w:val="D97706"/>
                <w:sz w:val="19"/>
                <w:szCs w:val="19"/>
              </w:rPr>
              <w:t>🟨 MISE EN COMMUN</w:t>
            </w:r>
          </w:p>
          <w:p w14:paraId="6BE30080" w14:textId="77777777" w:rsidR="000071D9" w:rsidRDefault="00000000">
            <w:pPr>
              <w:jc w:val="center"/>
            </w:pPr>
            <w:r>
              <w:rPr>
                <w:i/>
                <w:iCs/>
                <w:color w:val="D97706"/>
                <w:sz w:val="17"/>
                <w:szCs w:val="17"/>
              </w:rPr>
              <w:t>15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7E9716F2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Projeter le tableau de conversion officiel (taillefichiers.png) au vidéoprojecteur.</w:t>
            </w:r>
          </w:p>
          <w:p w14:paraId="05584A36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Corriger collectivement les conversions ligne par ligne. Interroger </w:t>
            </w:r>
            <w:proofErr w:type="gramStart"/>
            <w:r>
              <w:rPr>
                <w:color w:val="1E293B"/>
                <w:sz w:val="19"/>
                <w:szCs w:val="19"/>
              </w:rPr>
              <w:t>les élèves rangée</w:t>
            </w:r>
            <w:proofErr w:type="gramEnd"/>
            <w:r>
              <w:rPr>
                <w:color w:val="1E293B"/>
                <w:sz w:val="19"/>
                <w:szCs w:val="19"/>
              </w:rPr>
              <w:t xml:space="preserve"> par rangée.</w:t>
            </w:r>
          </w:p>
          <w:p w14:paraId="2723BCAE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 xml:space="preserve">Retour sur la situation déclenchante : </w:t>
            </w:r>
            <w:r>
              <w:rPr>
                <w:i/>
                <w:iCs/>
                <w:color w:val="475569"/>
                <w:sz w:val="18"/>
                <w:szCs w:val="18"/>
              </w:rPr>
              <w:t>« Peut-on mettre les 3 fichiers sur la clé de 2 Go ? »</w:t>
            </w:r>
          </w:p>
          <w:p w14:paraId="210A287E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Calcul collectif au tableau : Liste (0,5 Mo) + Logiciels (900 Mo) + Photos (1 200 Mo) = 2 100,5 Mo &gt; 2 000 Mo</w:t>
            </w:r>
          </w:p>
          <w:p w14:paraId="1DC035FA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DC2626"/>
                <w:sz w:val="19"/>
                <w:szCs w:val="19"/>
              </w:rPr>
              <w:t>→ Non, la clé déborde de 100 Mo.</w:t>
            </w:r>
          </w:p>
          <w:p w14:paraId="71E3873E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Institutionnaliser les définitions : bit, octet, Ko, Mo, Go et leurs rapports officiels.</w:t>
            </w:r>
          </w:p>
          <w:p w14:paraId="40C8440B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Signaler (sans détailler) : 1 Go = 1 000 Mo en usage courant / 1 Gio = 1 024 </w:t>
            </w:r>
            <w:proofErr w:type="spellStart"/>
            <w:r>
              <w:rPr>
                <w:i/>
                <w:iCs/>
                <w:color w:val="475569"/>
                <w:sz w:val="18"/>
                <w:szCs w:val="18"/>
              </w:rPr>
              <w:t>Mio</w:t>
            </w:r>
            <w:proofErr w:type="spellEnd"/>
            <w:r>
              <w:rPr>
                <w:i/>
                <w:iCs/>
                <w:color w:val="475569"/>
                <w:sz w:val="18"/>
                <w:szCs w:val="18"/>
              </w:rPr>
              <w:t xml:space="preserve"> en informatique stricte.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DE730D6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Exploiter les différences de résultats entre groupes comme richesse pédagogique.</w:t>
            </w:r>
          </w:p>
          <w:p w14:paraId="09496F97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Ne pas entrer dans le détail Go vs Gio — juste signaler l’existence de la distinction.</w:t>
            </w:r>
          </w:p>
        </w:tc>
      </w:tr>
      <w:tr w:rsidR="000071D9" w14:paraId="0AFB2BB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8" w:space="0" w:color="DC2626"/>
              <w:left w:val="single" w:sz="8" w:space="0" w:color="DC2626"/>
              <w:bottom w:val="single" w:sz="8" w:space="0" w:color="DC2626"/>
              <w:right w:val="single" w:sz="8" w:space="0" w:color="DC2626"/>
            </w:tcBorders>
            <w:shd w:val="clear" w:color="auto" w:fill="FEE2E2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9A5E6AC" w14:textId="77777777" w:rsidR="000071D9" w:rsidRDefault="00000000">
            <w:pPr>
              <w:jc w:val="center"/>
            </w:pPr>
            <w:r>
              <w:rPr>
                <w:b/>
                <w:bCs/>
                <w:color w:val="DC2626"/>
                <w:sz w:val="19"/>
                <w:szCs w:val="19"/>
              </w:rPr>
              <w:t>🟥 SYNTHÈSE / TRACE ÉCRITE</w:t>
            </w:r>
          </w:p>
          <w:p w14:paraId="3C8F13A6" w14:textId="77777777" w:rsidR="000071D9" w:rsidRDefault="00000000">
            <w:pPr>
              <w:jc w:val="center"/>
            </w:pPr>
            <w:r>
              <w:rPr>
                <w:i/>
                <w:iCs/>
                <w:color w:val="DC2626"/>
                <w:sz w:val="17"/>
                <w:szCs w:val="17"/>
              </w:rPr>
              <w:t>15 min</w:t>
            </w:r>
          </w:p>
        </w:tc>
        <w:tc>
          <w:tcPr>
            <w:tcW w:w="56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57F1A5DD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Les élèves complètent la trace écrite sur la fiche élève (ou sur la page cours si version numérique). Rappeler : bouton </w:t>
            </w:r>
            <w:r>
              <w:rPr>
                <w:b/>
                <w:bCs/>
                <w:color w:val="1E293B"/>
                <w:sz w:val="19"/>
                <w:szCs w:val="19"/>
              </w:rPr>
              <w:t>Aide</w:t>
            </w:r>
            <w:r>
              <w:rPr>
                <w:color w:val="1E293B"/>
                <w:sz w:val="19"/>
                <w:szCs w:val="19"/>
              </w:rPr>
              <w:t xml:space="preserve"> disponible.</w:t>
            </w:r>
          </w:p>
          <w:p w14:paraId="6C74F1F7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 xml:space="preserve">Quick Quiz </w:t>
            </w:r>
            <w:r>
              <w:rPr>
                <w:color w:val="1E293B"/>
                <w:sz w:val="19"/>
                <w:szCs w:val="19"/>
              </w:rPr>
              <w:t>(3 questions — bit / octet / Go) : lancer via le bouton de la page cours. Feedback automatique vert/rouge immédiat.</w:t>
            </w:r>
          </w:p>
          <w:p w14:paraId="5D737309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 xml:space="preserve">Élèves rapides → 2 exercices </w:t>
            </w:r>
            <w:proofErr w:type="spellStart"/>
            <w:r>
              <w:rPr>
                <w:color w:val="1E293B"/>
                <w:sz w:val="19"/>
                <w:szCs w:val="19"/>
              </w:rPr>
              <w:t>LearningApps</w:t>
            </w:r>
            <w:proofErr w:type="spellEnd"/>
            <w:r>
              <w:rPr>
                <w:color w:val="1E293B"/>
                <w:sz w:val="19"/>
                <w:szCs w:val="19"/>
              </w:rPr>
              <w:t xml:space="preserve"> en bonus (liens dans la barre latérale de la page).</w:t>
            </w:r>
          </w:p>
          <w:p w14:paraId="31110619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Distribuer les 2 fiches connaissances PDF si version papier prévue.</w:t>
            </w:r>
          </w:p>
          <w:p w14:paraId="7523C126" w14:textId="77777777" w:rsidR="000071D9" w:rsidRDefault="00000000">
            <w:pPr>
              <w:spacing w:before="40" w:after="40"/>
            </w:pPr>
            <w:r>
              <w:rPr>
                <w:color w:val="1E293B"/>
                <w:sz w:val="19"/>
                <w:szCs w:val="19"/>
              </w:rPr>
              <w:t>Afficher et commenter les critères de réussite : collaboration active · conversions exactes · fiche tenue à jour.</w:t>
            </w:r>
          </w:p>
          <w:p w14:paraId="77B5C75C" w14:textId="77777777" w:rsidR="000071D9" w:rsidRDefault="00000000">
            <w:pPr>
              <w:spacing w:before="40" w:after="40"/>
            </w:pPr>
            <w:r>
              <w:rPr>
                <w:b/>
                <w:bCs/>
                <w:color w:val="1E293B"/>
                <w:sz w:val="19"/>
                <w:szCs w:val="19"/>
              </w:rPr>
              <w:t xml:space="preserve">Annoncer la séance 3/5 : </w:t>
            </w:r>
            <w:r>
              <w:rPr>
                <w:i/>
                <w:iCs/>
                <w:color w:val="475569"/>
                <w:sz w:val="18"/>
                <w:szCs w:val="18"/>
              </w:rPr>
              <w:t>« La prochaine fois, on verra comment les fichiers circulent sur un réseau. »</w:t>
            </w:r>
          </w:p>
        </w:tc>
        <w:tc>
          <w:tcPr>
            <w:tcW w:w="3436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8FAFC"/>
            <w:tcMar>
              <w:top w:w="90" w:type="dxa"/>
              <w:left w:w="140" w:type="dxa"/>
              <w:bottom w:w="90" w:type="dxa"/>
              <w:right w:w="140" w:type="dxa"/>
            </w:tcMar>
          </w:tcPr>
          <w:p w14:paraId="13AE1EAB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>Pour les absents : fiche PDF/Word téléchargeable directement sur la page cours.</w:t>
            </w:r>
          </w:p>
          <w:p w14:paraId="19DB3E8B" w14:textId="77777777" w:rsidR="000071D9" w:rsidRDefault="00000000">
            <w:pPr>
              <w:spacing w:before="40" w:after="40"/>
            </w:pPr>
            <w:r>
              <w:rPr>
                <w:i/>
                <w:iCs/>
                <w:color w:val="475569"/>
                <w:sz w:val="18"/>
                <w:szCs w:val="18"/>
              </w:rPr>
              <w:t xml:space="preserve">Vérifier que </w:t>
            </w:r>
            <w:proofErr w:type="spellStart"/>
            <w:r>
              <w:rPr>
                <w:i/>
                <w:iCs/>
                <w:color w:val="475569"/>
                <w:sz w:val="18"/>
                <w:szCs w:val="18"/>
              </w:rPr>
              <w:t>LearningApps</w:t>
            </w:r>
            <w:proofErr w:type="spellEnd"/>
            <w:r>
              <w:rPr>
                <w:i/>
                <w:iCs/>
                <w:color w:val="475569"/>
                <w:sz w:val="18"/>
                <w:szCs w:val="18"/>
              </w:rPr>
              <w:t xml:space="preserve"> est accessible sur le réseau établissement.</w:t>
            </w:r>
          </w:p>
        </w:tc>
      </w:tr>
    </w:tbl>
    <w:p w14:paraId="1B3C90F9" w14:textId="77777777" w:rsidR="000071D9" w:rsidRDefault="000071D9">
      <w:pPr>
        <w:spacing w:before="80" w:after="80"/>
      </w:pPr>
    </w:p>
    <w:p w14:paraId="7D9269F5" w14:textId="7DEC9BE7" w:rsidR="000071D9" w:rsidRDefault="0009575C">
      <w:pPr>
        <w:pBdr>
          <w:bottom w:val="single" w:sz="10" w:space="0" w:color="059669"/>
        </w:pBdr>
        <w:spacing w:before="260" w:after="130"/>
      </w:pPr>
      <w:r>
        <w:rPr>
          <w:rFonts w:ascii="Segoe UI Emoji" w:hAnsi="Segoe UI Emoji" w:cs="Segoe UI Emoji"/>
          <w:b/>
          <w:bCs/>
          <w:color w:val="059669"/>
          <w:sz w:val="26"/>
          <w:szCs w:val="26"/>
        </w:rPr>
        <w:t>📝</w:t>
      </w:r>
      <w:r>
        <w:rPr>
          <w:b/>
          <w:bCs/>
          <w:color w:val="059669"/>
          <w:sz w:val="26"/>
          <w:szCs w:val="26"/>
        </w:rPr>
        <w:t xml:space="preserve"> 6</w:t>
      </w:r>
      <w:r w:rsidR="00000000">
        <w:rPr>
          <w:b/>
          <w:bCs/>
          <w:color w:val="059669"/>
          <w:sz w:val="26"/>
          <w:szCs w:val="26"/>
        </w:rPr>
        <w:t>. BILAN POST-</w:t>
      </w:r>
      <w:r>
        <w:rPr>
          <w:b/>
          <w:bCs/>
          <w:color w:val="059669"/>
          <w:sz w:val="26"/>
          <w:szCs w:val="26"/>
        </w:rPr>
        <w:t>SÉANCE (</w:t>
      </w:r>
      <w:r w:rsidR="00000000">
        <w:rPr>
          <w:b/>
          <w:bCs/>
          <w:color w:val="059669"/>
          <w:sz w:val="26"/>
          <w:szCs w:val="26"/>
        </w:rPr>
        <w:t>à remplir après le cours)</w:t>
      </w:r>
    </w:p>
    <w:p w14:paraId="74F7E379" w14:textId="77777777" w:rsidR="000071D9" w:rsidRDefault="00000000">
      <w:pPr>
        <w:spacing w:before="70" w:after="70"/>
      </w:pPr>
      <w:r>
        <w:rPr>
          <w:i/>
          <w:iCs/>
          <w:color w:val="94A3B8"/>
          <w:sz w:val="17"/>
          <w:szCs w:val="17"/>
        </w:rPr>
        <w:t>Il est recommandé de compléter cette section juste après la séance pour noter le ressenti et les ajustements nécessaires.</w:t>
      </w:r>
    </w:p>
    <w:p w14:paraId="64DE8261" w14:textId="77777777" w:rsidR="000071D9" w:rsidRDefault="000071D9">
      <w:pPr>
        <w:spacing w:before="80" w:after="80"/>
      </w:pPr>
    </w:p>
    <w:tbl>
      <w:tblPr>
        <w:tblW w:w="10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7772"/>
      </w:tblGrid>
      <w:tr w:rsidR="000071D9" w14:paraId="6354318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DC2626"/>
              <w:left w:val="single" w:sz="1" w:space="0" w:color="DC2626"/>
              <w:bottom w:val="single" w:sz="1" w:space="0" w:color="DC2626"/>
              <w:right w:val="single" w:sz="1" w:space="0" w:color="DC2626"/>
            </w:tcBorders>
            <w:shd w:val="clear" w:color="auto" w:fill="DC2626"/>
            <w:tcMar>
              <w:top w:w="100" w:type="dxa"/>
              <w:left w:w="150" w:type="dxa"/>
              <w:bottom w:w="100" w:type="dxa"/>
              <w:right w:w="150" w:type="dxa"/>
            </w:tcMar>
            <w:vAlign w:val="center"/>
          </w:tcPr>
          <w:p w14:paraId="2F1AE6D5" w14:textId="414DE369" w:rsidR="000071D9" w:rsidRDefault="0009575C">
            <w:pPr>
              <w:jc w:val="center"/>
            </w:pPr>
            <w:r>
              <w:rPr>
                <w:rFonts w:ascii="Segoe UI Emoji" w:hAnsi="Segoe UI Emoji" w:cs="Segoe UI Emoji"/>
                <w:b/>
                <w:bCs/>
                <w:color w:val="FFFFFF"/>
                <w:sz w:val="21"/>
                <w:szCs w:val="21"/>
              </w:rPr>
              <w:t>🔄</w:t>
            </w:r>
            <w:r>
              <w:rPr>
                <w:b/>
                <w:bCs/>
                <w:color w:val="FFFFFF"/>
                <w:sz w:val="21"/>
                <w:szCs w:val="21"/>
              </w:rPr>
              <w:t xml:space="preserve"> Ajustements</w:t>
            </w:r>
            <w:r w:rsidR="00000000">
              <w:rPr>
                <w:b/>
                <w:bCs/>
                <w:color w:val="FFFFFF"/>
                <w:sz w:val="21"/>
                <w:szCs w:val="21"/>
              </w:rPr>
              <w:t xml:space="preserve"> pour la prochaine fois</w:t>
            </w:r>
          </w:p>
        </w:tc>
        <w:tc>
          <w:tcPr>
            <w:tcW w:w="7772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EE2E2"/>
            <w:tcMar>
              <w:top w:w="85" w:type="dxa"/>
              <w:left w:w="140" w:type="dxa"/>
              <w:bottom w:w="85" w:type="dxa"/>
              <w:right w:w="140" w:type="dxa"/>
            </w:tcMar>
          </w:tcPr>
          <w:p w14:paraId="3616498E" w14:textId="77777777" w:rsidR="000071D9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  <w:p w14:paraId="10108DB4" w14:textId="77777777" w:rsidR="000071D9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  <w:p w14:paraId="6618DFF2" w14:textId="77777777" w:rsidR="000071D9" w:rsidRDefault="00000000">
            <w:r>
              <w:rPr>
                <w:color w:val="CBD5E1"/>
                <w:sz w:val="19"/>
                <w:szCs w:val="19"/>
              </w:rPr>
              <w:t>..............................................................................</w:t>
            </w:r>
          </w:p>
        </w:tc>
      </w:tr>
    </w:tbl>
    <w:p w14:paraId="1EE6AB1D" w14:textId="09ADEA84" w:rsidR="000071D9" w:rsidRDefault="000071D9" w:rsidP="0009575C">
      <w:pPr>
        <w:pBdr>
          <w:bottom w:val="single" w:sz="10" w:space="2" w:color="475569"/>
        </w:pBdr>
        <w:spacing w:before="260" w:after="130"/>
      </w:pPr>
    </w:p>
    <w:sectPr w:rsidR="000071D9">
      <w:headerReference w:type="default" r:id="rId7"/>
      <w:footerReference w:type="default" r:id="rId8"/>
      <w:pgSz w:w="11906" w:h="16838"/>
      <w:pgMar w:top="820" w:right="567" w:bottom="820" w:left="567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E6F819" w14:textId="77777777" w:rsidR="000D0AE4" w:rsidRDefault="000D0AE4">
      <w:r>
        <w:separator/>
      </w:r>
    </w:p>
  </w:endnote>
  <w:endnote w:type="continuationSeparator" w:id="0">
    <w:p w14:paraId="69A3D6B3" w14:textId="77777777" w:rsidR="000D0AE4" w:rsidRDefault="000D0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69FAA" w14:textId="3B38F7CC" w:rsidR="000071D9" w:rsidRDefault="00000000">
    <w:pPr>
      <w:jc w:val="center"/>
    </w:pPr>
    <w:proofErr w:type="gramStart"/>
    <w:r>
      <w:rPr>
        <w:color w:val="94A3B8"/>
        <w:sz w:val="16"/>
        <w:szCs w:val="16"/>
      </w:rPr>
      <w:t>monprofdetechnologie.fr  —</w:t>
    </w:r>
    <w:proofErr w:type="gramEnd"/>
    <w:r>
      <w:rPr>
        <w:color w:val="94A3B8"/>
        <w:sz w:val="16"/>
        <w:szCs w:val="16"/>
      </w:rPr>
      <w:t xml:space="preserve"> Technologie tous niveaux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B94E2" w14:textId="77777777" w:rsidR="000D0AE4" w:rsidRDefault="000D0AE4">
      <w:r>
        <w:separator/>
      </w:r>
    </w:p>
  </w:footnote>
  <w:footnote w:type="continuationSeparator" w:id="0">
    <w:p w14:paraId="471FE1C6" w14:textId="77777777" w:rsidR="000D0AE4" w:rsidRDefault="000D0A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772"/>
    </w:tblGrid>
    <w:tr w:rsidR="000071D9" w14:paraId="70D7DA77" w14:textId="77777777">
      <w:tblPrEx>
        <w:tblCellMar>
          <w:top w:w="0" w:type="dxa"/>
          <w:bottom w:w="0" w:type="dxa"/>
        </w:tblCellMar>
      </w:tblPrEx>
      <w:tc>
        <w:tcPr>
          <w:tcW w:w="0" w:type="auto"/>
          <w:tcBorders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tcBorders>
          <w:shd w:val="clear" w:color="auto" w:fill="1A2E40"/>
          <w:tcMar>
            <w:top w:w="130" w:type="dxa"/>
            <w:left w:w="220" w:type="dxa"/>
            <w:bottom w:w="130" w:type="dxa"/>
            <w:right w:w="220" w:type="dxa"/>
          </w:tcMar>
        </w:tcPr>
        <w:p w14:paraId="1BCF330C" w14:textId="77777777" w:rsidR="000071D9" w:rsidRDefault="00000000">
          <w:pPr>
            <w:jc w:val="center"/>
          </w:pPr>
          <w:r>
            <w:rPr>
              <w:b/>
              <w:bCs/>
              <w:color w:val="FFFFFF"/>
              <w:sz w:val="30"/>
              <w:szCs w:val="30"/>
            </w:rPr>
            <w:t>FICHE DE DÉROULEMENT DE SÉANCE</w:t>
          </w:r>
        </w:p>
        <w:p w14:paraId="76E60196" w14:textId="77777777" w:rsidR="000071D9" w:rsidRDefault="00000000">
          <w:pPr>
            <w:jc w:val="center"/>
          </w:pPr>
          <w:r>
            <w:rPr>
              <w:i/>
              <w:iCs/>
              <w:color w:val="93C5FD"/>
              <w:sz w:val="18"/>
              <w:szCs w:val="18"/>
            </w:rPr>
            <w:t xml:space="preserve">Technologie — Tous </w:t>
          </w:r>
          <w:proofErr w:type="gramStart"/>
          <w:r>
            <w:rPr>
              <w:i/>
              <w:iCs/>
              <w:color w:val="93C5FD"/>
              <w:sz w:val="18"/>
              <w:szCs w:val="18"/>
            </w:rPr>
            <w:t>niveaux  |</w:t>
          </w:r>
          <w:proofErr w:type="gramEnd"/>
          <w:r>
            <w:rPr>
              <w:i/>
              <w:iCs/>
              <w:color w:val="93C5FD"/>
              <w:sz w:val="18"/>
              <w:szCs w:val="18"/>
            </w:rPr>
            <w:t xml:space="preserve">  À compléter par l’enseignant</w:t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085160"/>
    <w:multiLevelType w:val="hybridMultilevel"/>
    <w:tmpl w:val="656A1378"/>
    <w:lvl w:ilvl="0" w:tplc="5F187948">
      <w:start w:val="1"/>
      <w:numFmt w:val="bullet"/>
      <w:lvlText w:val="●"/>
      <w:lvlJc w:val="left"/>
      <w:pPr>
        <w:ind w:left="720" w:hanging="360"/>
      </w:pPr>
    </w:lvl>
    <w:lvl w:ilvl="1" w:tplc="2C68D5DE">
      <w:start w:val="1"/>
      <w:numFmt w:val="bullet"/>
      <w:lvlText w:val="○"/>
      <w:lvlJc w:val="left"/>
      <w:pPr>
        <w:ind w:left="1440" w:hanging="360"/>
      </w:pPr>
    </w:lvl>
    <w:lvl w:ilvl="2" w:tplc="5CFCA2F0">
      <w:start w:val="1"/>
      <w:numFmt w:val="bullet"/>
      <w:lvlText w:val="■"/>
      <w:lvlJc w:val="left"/>
      <w:pPr>
        <w:ind w:left="2160" w:hanging="360"/>
      </w:pPr>
    </w:lvl>
    <w:lvl w:ilvl="3" w:tplc="7FB82336">
      <w:start w:val="1"/>
      <w:numFmt w:val="bullet"/>
      <w:lvlText w:val="●"/>
      <w:lvlJc w:val="left"/>
      <w:pPr>
        <w:ind w:left="2880" w:hanging="360"/>
      </w:pPr>
    </w:lvl>
    <w:lvl w:ilvl="4" w:tplc="537C4A60">
      <w:start w:val="1"/>
      <w:numFmt w:val="bullet"/>
      <w:lvlText w:val="○"/>
      <w:lvlJc w:val="left"/>
      <w:pPr>
        <w:ind w:left="3600" w:hanging="360"/>
      </w:pPr>
    </w:lvl>
    <w:lvl w:ilvl="5" w:tplc="B5EA715A">
      <w:start w:val="1"/>
      <w:numFmt w:val="bullet"/>
      <w:lvlText w:val="■"/>
      <w:lvlJc w:val="left"/>
      <w:pPr>
        <w:ind w:left="4320" w:hanging="360"/>
      </w:pPr>
    </w:lvl>
    <w:lvl w:ilvl="6" w:tplc="F664DD46">
      <w:start w:val="1"/>
      <w:numFmt w:val="bullet"/>
      <w:lvlText w:val="●"/>
      <w:lvlJc w:val="left"/>
      <w:pPr>
        <w:ind w:left="5040" w:hanging="360"/>
      </w:pPr>
    </w:lvl>
    <w:lvl w:ilvl="7" w:tplc="831414FA">
      <w:start w:val="1"/>
      <w:numFmt w:val="bullet"/>
      <w:lvlText w:val="●"/>
      <w:lvlJc w:val="left"/>
      <w:pPr>
        <w:ind w:left="5760" w:hanging="360"/>
      </w:pPr>
    </w:lvl>
    <w:lvl w:ilvl="8" w:tplc="21E6C65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C6F301E"/>
    <w:multiLevelType w:val="hybridMultilevel"/>
    <w:tmpl w:val="4E22DA82"/>
    <w:lvl w:ilvl="0" w:tplc="6F8A7DF8">
      <w:start w:val="1"/>
      <w:numFmt w:val="bullet"/>
      <w:lvlText w:val="•"/>
      <w:lvlJc w:val="left"/>
      <w:pPr>
        <w:ind w:left="560" w:hanging="280"/>
      </w:pPr>
    </w:lvl>
    <w:lvl w:ilvl="1" w:tplc="2F88C920">
      <w:numFmt w:val="decimal"/>
      <w:lvlText w:val=""/>
      <w:lvlJc w:val="left"/>
    </w:lvl>
    <w:lvl w:ilvl="2" w:tplc="52668188">
      <w:numFmt w:val="decimal"/>
      <w:lvlText w:val=""/>
      <w:lvlJc w:val="left"/>
    </w:lvl>
    <w:lvl w:ilvl="3" w:tplc="BF9C3E24">
      <w:numFmt w:val="decimal"/>
      <w:lvlText w:val=""/>
      <w:lvlJc w:val="left"/>
    </w:lvl>
    <w:lvl w:ilvl="4" w:tplc="443AF294">
      <w:numFmt w:val="decimal"/>
      <w:lvlText w:val=""/>
      <w:lvlJc w:val="left"/>
    </w:lvl>
    <w:lvl w:ilvl="5" w:tplc="9740E3E8">
      <w:numFmt w:val="decimal"/>
      <w:lvlText w:val=""/>
      <w:lvlJc w:val="left"/>
    </w:lvl>
    <w:lvl w:ilvl="6" w:tplc="01289A8C">
      <w:numFmt w:val="decimal"/>
      <w:lvlText w:val=""/>
      <w:lvlJc w:val="left"/>
    </w:lvl>
    <w:lvl w:ilvl="7" w:tplc="9990B294">
      <w:numFmt w:val="decimal"/>
      <w:lvlText w:val=""/>
      <w:lvlJc w:val="left"/>
    </w:lvl>
    <w:lvl w:ilvl="8" w:tplc="86D632F0">
      <w:numFmt w:val="decimal"/>
      <w:lvlText w:val=""/>
      <w:lvlJc w:val="left"/>
    </w:lvl>
  </w:abstractNum>
  <w:num w:numId="1" w16cid:durableId="1695762013">
    <w:abstractNumId w:val="0"/>
    <w:lvlOverride w:ilvl="0">
      <w:startOverride w:val="1"/>
    </w:lvlOverride>
  </w:num>
  <w:num w:numId="2" w16cid:durableId="115614818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1D9"/>
    <w:rsid w:val="000071D9"/>
    <w:rsid w:val="0009575C"/>
    <w:rsid w:val="000D0AE4"/>
    <w:rsid w:val="006C153A"/>
    <w:rsid w:val="00FD4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255B6"/>
  <w15:docId w15:val="{58007AF0-C836-4672-84AD-F3247D357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09575C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09575C"/>
  </w:style>
  <w:style w:type="paragraph" w:styleId="Pieddepage">
    <w:name w:val="footer"/>
    <w:basedOn w:val="Normal"/>
    <w:link w:val="PieddepageCar"/>
    <w:uiPriority w:val="99"/>
    <w:unhideWhenUsed/>
    <w:rsid w:val="0009575C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957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1138</Words>
  <Characters>6261</Characters>
  <Application>Microsoft Office Word</Application>
  <DocSecurity>0</DocSecurity>
  <Lines>52</Lines>
  <Paragraphs>14</Paragraphs>
  <ScaleCrop>false</ScaleCrop>
  <Company/>
  <LinksUpToDate>false</LinksUpToDate>
  <CharactersWithSpaces>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2026-05-10T00:04:00Z</dcterms:created>
  <dcterms:modified xsi:type="dcterms:W3CDTF">2026-05-10T00:04:00Z</dcterms:modified>
</cp:coreProperties>
</file>