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0c1a2e" w:sz="4"/>
              <w:left w:val="single" w:color="0c1a2e" w:sz="4"/>
              <w:bottom w:val="single" w:color="0c1a2e" w:sz="4"/>
              <w:right w:val="single" w:color="0c1a2e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30"/>
                <w:szCs w:val="30"/>
              </w:rPr>
              <w:t xml:space="preserve">FICHE DE DÉROULEMENT DE SÉANCE</w:t>
            </w:r>
          </w:p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cbd5e1"/>
                <w:sz w:val="18"/>
                <w:szCs w:val="18"/>
              </w:rPr>
              <w:t xml:space="preserve">Technologie — 5e — À compléter par l’enseignant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📋  INFORMATIONS GÉNÉRALES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16"/>
        <w:gridCol w:w="2617"/>
        <w:gridCol w:w="2616"/>
        <w:gridCol w:w="2617"/>
      </w:tblGrid>
      <w:tr>
        <w:tc>
          <w:tcPr>
            <w:tcW w:type="dxa" w:w="261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Niveau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☑ 5e   ☐ 4e   ☐ 3e   ☐ SNT</w:t>
            </w:r>
          </w:p>
        </w:tc>
        <w:tc>
          <w:tcPr>
            <w:tcW w:type="dxa" w:w="261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Classe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</w:tc>
        <w:tc>
          <w:tcPr>
            <w:tcW w:type="dxa" w:w="261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Date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 </w:t>
            </w:r>
          </w:p>
        </w:tc>
        <w:tc>
          <w:tcPr>
            <w:tcW w:type="dxa" w:w="261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Durée totale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~1h30 (90 min)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233"/>
        <w:gridCol w:w="5233"/>
      </w:tblGrid>
      <w:tr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Titre de la séquence / CI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IA et nous</w:t>
            </w:r>
          </w:p>
        </w:tc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N° de séance dans le CI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5 / 5 — Séance finale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Note de planification (avant / après / remarques générales)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🎯  OBJECTIFS, SUPPORT &amp; MATÉRIEL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16"/>
        <w:gridCol w:w="7850"/>
      </w:tblGrid>
      <w:tr>
        <w:tc>
          <w:tcPr>
            <w:tcW w:type="dxa" w:w="261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Capacité(s) visée(s)</w:t>
            </w:r>
          </w:p>
        </w:tc>
        <w:tc>
          <w:tcPr>
            <w:tcW w:type="dxa" w:w="785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Socle commun (ECC11) — Disposer d’une culture du numérique, en maîtriser les usages et en apprécier les enjeux.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34155"/>
                <w:sz w:val="19"/>
                <w:szCs w:val="19"/>
              </w:rPr>
              <w:t xml:space="preserve">Socle commun (ECC3) — Faire preuve d’esprit critique, savoir évaluer les informations, les sources, et développer une réflexion argumentée.</w:t>
            </w:r>
          </w:p>
        </w:tc>
      </w:tr>
      <w:tr>
        <w:tc>
          <w:tcPr>
            <w:tcW w:type="dxa" w:w="261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Support</w:t>
            </w:r>
          </w:p>
        </w:tc>
        <w:tc>
          <w:tcPr>
            <w:tcW w:type="dxa" w:w="785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Séquence « IA et nous » — Séance 5 : Quels sont les enjeux sociétaux liés à l’IA ?</w:t>
            </w:r>
          </w:p>
        </w:tc>
      </w:tr>
      <w:tr>
        <w:tc>
          <w:tcPr>
            <w:tcW w:type="dxa" w:w="261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Matériel</w:t>
            </w:r>
          </w:p>
        </w:tc>
        <w:tc>
          <w:tcPr>
            <w:tcW w:type="dxa" w:w="785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1 ordinateur par élève — accès internet (YouTube Arte, éventuellement Copilot ou Adobe Firefly pour le bonus)</w:t>
            </w:r>
          </w:p>
        </w:tc>
      </w:tr>
      <w:tr>
        <w:tc>
          <w:tcPr>
            <w:tcW w:type="dxa" w:w="261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Fichiers / Documents</w:t>
            </w:r>
          </w:p>
        </w:tc>
        <w:tc>
          <w:tcPr>
            <w:tcW w:type="dxa" w:w="785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Page web : 5e-iaetnous-s5.html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Images (dossier /wp-content/uploads/5eme/ia/enjeux/) : pape-doudoune.jpg, arrestation-trump.jpg, crs-manifestante.png, theatre-opera-spatial.jpg, fillette-napalm.jpg, ours-selfie.jpg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8"/>
                <w:szCs w:val="18"/>
              </w:rPr>
              <w:t xml:space="preserve">Vidéo Arte : https://www.youtube.com/embed/KWrIn521o5s</w:t>
            </w:r>
          </w:p>
        </w:tc>
      </w:tr>
      <w:tr>
        <w:tc>
          <w:tcPr>
            <w:tcW w:type="dxa" w:w="261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Prérequis élèves</w:t>
            </w:r>
          </w:p>
        </w:tc>
        <w:tc>
          <w:tcPr>
            <w:tcW w:type="dxa" w:w="7850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Avoir suivi les séances 1 à 4 de la séquence « IA et nous ». Notions de base sur l’IA, Teachable Machine et la reconnaissance d’images.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🏅  COMPÉTENCES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233"/>
        <w:gridCol w:w="5233"/>
      </w:tblGrid>
      <w:tr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Compétences abordées durant la séance</w:t>
            </w:r>
          </w:p>
        </w:tc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Compétences évaluées</w:t>
            </w:r>
          </w:p>
        </w:tc>
      </w:tr>
      <w:tr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ECC11 — Disposer d’une culture du numérique, en maîtriser les usages et en apprécier les enjeux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ECC3 — Faire preuve d’esprit critique, savoir évaluer les informations et les sources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7"/>
                <w:szCs w:val="17"/>
              </w:rPr>
              <w:t xml:space="preserve">Référence : Socle commun de connaissances, de compétences et de culture</w:t>
            </w:r>
          </w:p>
        </w:tc>
        <w:tc>
          <w:tcPr>
            <w:tcW w:type="dxa" w:w="523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☐ Évaluée   ☑ Non évaluée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64748b"/>
                <w:sz w:val="17"/>
                <w:szCs w:val="17"/>
              </w:rPr>
              <w:t xml:space="preserve">Séance de sensibilisation — pas de note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⏱  DÉROULEMENT DE LA SÉANCE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55"/>
        <w:gridCol w:w="5407"/>
        <w:gridCol w:w="3204"/>
      </w:tblGrid>
      <w:tr>
        <w:tc>
          <w:tcPr>
            <w:tcW w:type="dxa" w:w="1855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Phase / Durée</w:t>
            </w:r>
          </w:p>
        </w:tc>
        <w:tc>
          <w:tcPr>
            <w:tcW w:type="dxa" w:w="540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Consignes enseignant &amp; déroulement détaillé</w:t>
            </w:r>
          </w:p>
        </w:tc>
        <w:tc>
          <w:tcPr>
            <w:tcW w:type="dxa" w:w="320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Points de vigilance / Ressources</w:t>
            </w:r>
          </w:p>
        </w:tc>
      </w:tr>
      <w:tr>
        <w:tc>
          <w:tcPr>
            <w:tcW w:type="dxa" w:w="1855"/>
            <w:gridSpan w:val="1"/>
            <w:tcBorders>
              <w:top w:val="single" w:color="3b82f6" w:sz="4"/>
              <w:left w:val="single" w:color="3b82f6" w:sz="4"/>
              <w:bottom w:val="single" w:color="3b82f6" w:sz="4"/>
              <w:right w:val="single" w:color="3b82f6" w:sz="4"/>
            </w:tcBorders>
            <w:shd w:fill="3b82f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MISE EN SITUATION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Durée : 15 min</w:t>
            </w:r>
          </w:p>
        </w:tc>
        <w:tc>
          <w:tcPr>
            <w:tcW w:type="dxa" w:w="540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Afficher les 6 images sur la page et laisser les élèves observer sans intervenir 2 minutes.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Demander à chaque élève de voter pour chaque image : Vraie / Générée par IA / Je ne sais pas (boutons interactifs de la page).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Une fois les 6 votes effectués, cliquer sur « Révéler les réponses » et commenter collectivement les résultats — insister sur le cas ambigu du tableau de Jason Allen (œuvre IA, pas un deepfake au sens tromperie).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Poser la question problématique orale : « Si une IA peut générer n’importe quelle image réaliste, quels sont les risques pour la société ? »</w:t>
            </w:r>
          </w:p>
        </w:tc>
        <w:tc>
          <w:tcPr>
            <w:tcW w:type="dxa" w:w="320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 mini-défi ne valide la progression qu’après avoir répondu aux 6 images ET cliqué sur Révéler — prévoir de circuler pour vérifier.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Attention au cas de la photo de l’ours : elle semble générée mais est authentique — fort potentiel de discussion.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 tableau de Jason Allen est une oeuvre artistique délibérée (pas une manipulation) : le distinguer explicitement.</w:t>
            </w:r>
          </w:p>
        </w:tc>
      </w:tr>
      <w:tr>
        <w:tc>
          <w:tcPr>
            <w:tcW w:type="dxa" w:w="1855"/>
            <w:gridSpan w:val="1"/>
            <w:tcBorders>
              <w:top w:val="single" w:color="f97316" w:sz="4"/>
              <w:left w:val="single" w:color="f97316" w:sz="4"/>
              <w:bottom w:val="single" w:color="f97316" w:sz="4"/>
              <w:right w:val="single" w:color="f97316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INVESTIGATION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Durée : 30 min</w:t>
            </w:r>
          </w:p>
        </w:tc>
        <w:tc>
          <w:tcPr>
            <w:tcW w:type="dxa" w:w="540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Les élèves regardent la vidéo Arte « Le dessous des images » (≈ 6 min) en autonomie. Leur conseiller de prendre des notes.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Ils peuvent utiliser l’aide ou le défi de la section Vidéo pour approfondir leur lecture.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Ils lisent le lexique (deepfake, IA générative, fact-checking, désinformation) avant de commencer la trace écrite.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Ils répondent aux 5 questions de la trace écrite avec différenciation Aide/Défi disponible pour chaque question.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Ils sauvegardent leur trace écrite (bouton Sauvegarder).</w:t>
            </w:r>
          </w:p>
        </w:tc>
        <w:tc>
          <w:tcPr>
            <w:tcW w:type="dxa" w:w="320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Rappeler aux élèves de relancer la vidéo autant de fois que nécessaire — pas d’obligation de tout regarder en une seule fois.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Question 3 (risques pour la démocratie) et question 4 (art et IA) sont les plus complexes : prévoir un étayage oral si besoin.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La différenciation Aide/Défi demande confirmation avant d’afficher — comportement normal, prévu par le design.</w:t>
            </w:r>
          </w:p>
        </w:tc>
      </w:tr>
      <w:tr>
        <w:tc>
          <w:tcPr>
            <w:tcW w:type="dxa" w:w="1855"/>
            <w:gridSpan w:val="1"/>
            <w:tcBorders>
              <w:top w:val="single" w:color="d97706" w:sz="4"/>
              <w:left w:val="single" w:color="d97706" w:sz="4"/>
              <w:bottom w:val="single" w:color="d97706" w:sz="4"/>
              <w:right w:val="single" w:color="d97706" w:sz="4"/>
            </w:tcBorders>
            <w:shd w:fill="d9770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QUIZ BILAN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Durée : 10 min</w:t>
            </w:r>
          </w:p>
        </w:tc>
        <w:tc>
          <w:tcPr>
            <w:tcW w:type="dxa" w:w="540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Les élèves valident le quiz de 4 questions (accessible sous la trace écrite, séparé par un tiret pointillé).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Ils téléchargent leur PDF complet (trace écrite + quiz) via le bouton sous le quiz.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Mise en commun rapide sur les questions 3 et 4 du quiz (les plus discriminantes).</w:t>
            </w:r>
          </w:p>
        </w:tc>
        <w:tc>
          <w:tcPr>
            <w:tcW w:type="dxa" w:w="320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 bouton PDF génère un fichier avec trace + résultats du quiz — utile pour la correction individuelle.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Le score s’affiche immédiatement après validation — corriger rapidement les erreurs les plus fréquentes collectivement.</w:t>
            </w:r>
          </w:p>
        </w:tc>
      </w:tr>
      <w:tr>
        <w:tc>
          <w:tcPr>
            <w:tcW w:type="dxa" w:w="1855"/>
            <w:gridSpan w:val="1"/>
            <w:tcBorders>
              <w:top w:val="single" w:color="8b5cf6" w:sz="4"/>
              <w:left w:val="single" w:color="8b5cf6" w:sz="4"/>
              <w:bottom w:val="single" w:color="8b5cf6" w:sz="4"/>
              <w:right w:val="single" w:color="8b5cf6" w:sz="4"/>
            </w:tcBorders>
            <w:shd w:fill="8b5cf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BONUS (si temps)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ed7aa"/>
                <w:sz w:val="17"/>
                <w:szCs w:val="17"/>
              </w:rPr>
              <w:t xml:space="preserve">Durée : 15 min</w:t>
            </w:r>
          </w:p>
        </w:tc>
        <w:tc>
          <w:tcPr>
            <w:tcW w:type="dxa" w:w="5407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Les élèves qui ont terminé accèdent au bonus « Fabrique ton propre fake ».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Ils choisissent un scénario (3 proposés + libre), copient le prompt généré, et ouvrent Copilot (ou Adobe Firefly si Copilot est bloqué sur le réseau).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9"/>
                <w:szCs w:val="19"/>
              </w:rPr>
              <w:t xml:space="preserve">Ils remplissent la fiche de mise en garde (4 questions) et sauvegardent.</w:t>
            </w:r>
          </w:p>
        </w:tc>
        <w:tc>
          <w:tcPr>
            <w:tcW w:type="dxa" w:w="3204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Copilot peut être bloqué selon le réseau scolaire — Adobe Firefly est l’alternative prévue dans la page.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8"/>
                <w:szCs w:val="18"/>
              </w:rPr>
              <w:t xml:space="preserve">Insister sur l’étape 3 (fiche de mise en garde) : c’est la partie réflexive du bonus, pas juste la génération.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📝  BILAN POST-SÉANCE (à remplir après le cours)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Ajustements pour la prochaine fois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20"/>
                <w:szCs w:val="20"/>
              </w:rPr>
              <w:t xml:space="preserve"> 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9"/>
                <w:szCs w:val="19"/>
              </w:rPr>
              <w:t xml:space="preserve">Observations élèves remarquables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8"/>
                <w:szCs w:val="18"/>
              </w:rPr>
              <w:t xml:space="preserve">...............................................................................................................................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color w:val="94a3b8"/>
          <w:sz w:val="16"/>
          <w:szCs w:val="16"/>
        </w:rPr>
        <w:t xml:space="preserve">monprofdetechnologie.fr  —  Fiche de séance Technologie</w:t>
      </w:r>
    </w:p>
    <w:sectPr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2026-06-24T02:12:02.085Z</dcterms:created>
  <dcterms:modified xsi:type="dcterms:W3CDTF">2026-06-24T02:12:02.112Z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