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c1a2e" w:sz="4"/>
              <w:left w:val="single" w:color="0c1a2e" w:sz="4"/>
              <w:bottom w:val="single" w:color="0c1a2e" w:sz="4"/>
              <w:right w:val="single" w:color="0c1a2e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30"/>
                <w:szCs w:val="30"/>
              </w:rPr>
              <w:t xml:space="preserve">FICHE DE DÉROULEMENT DE SÉANCE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bd5e1"/>
                <w:sz w:val="18"/>
                <w:szCs w:val="18"/>
              </w:rPr>
              <w:t xml:space="preserve">Technologie — 5e — À compléter par l’enseignant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📋  INFORMATIONS GÉNÉRALES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16"/>
        <w:gridCol w:w="2617"/>
        <w:gridCol w:w="2616"/>
        <w:gridCol w:w="2617"/>
      </w:tblGrid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Niveau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☐ 5e (☑)   ☐ 4e   ☐ 3e   ☐ SNT</w:t>
            </w:r>
          </w:p>
        </w:tc>
        <w:tc>
          <w:tcPr>
            <w:tcW w:type="dxa" w:w="261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Classe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Date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  <w:tc>
          <w:tcPr>
            <w:tcW w:type="dxa" w:w="261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Durée totale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~1h30 (90 min)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33"/>
        <w:gridCol w:w="5233"/>
      </w:tblGrid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Titre de la séquence / CI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IA et nous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N° de séance dans le CI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4 / 5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Note de planification (avant / après / remarques générales)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🎯  OBJECTIFS, SUPPORT &amp; MATÉRIEL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16"/>
        <w:gridCol w:w="7850"/>
      </w:tblGrid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Capacité(s) visée(s)</w:t>
            </w:r>
          </w:p>
        </w:tc>
        <w:tc>
          <w:tcPr>
            <w:tcW w:type="dxa" w:w="785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Analyser un programme simple fourni et le modifier pour répondre au besoin posé.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34155"/>
                <w:sz w:val="19"/>
                <w:szCs w:val="19"/>
              </w:rPr>
              <w:t xml:space="preserve">Socle commun (ECC7) — Imaginer, fabriquer, créer, expérimenter avec habileté.</w:t>
            </w:r>
          </w:p>
        </w:tc>
      </w:tr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Support</w:t>
            </w:r>
          </w:p>
        </w:tc>
        <w:tc>
          <w:tcPr>
            <w:tcW w:type="dxa" w:w="785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Séquence « IA et nous » — Séance 4 : Créer un programme IA</w:t>
            </w:r>
          </w:p>
        </w:tc>
      </w:tr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Matériel</w:t>
            </w:r>
          </w:p>
        </w:tc>
        <w:tc>
          <w:tcPr>
            <w:tcW w:type="dxa" w:w="785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 ordinateur par élève ou par binôme, 1 carte micro:bit par élève ou binôme, câble USB</w:t>
            </w:r>
          </w:p>
        </w:tc>
      </w:tr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Fichiers / Documents</w:t>
            </w:r>
          </w:p>
        </w:tc>
        <w:tc>
          <w:tcPr>
            <w:tcW w:type="dxa" w:w="785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Page web : 5e-iaetnous-s4.html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Avatars de test : test-1.png, test-2.png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Podcast : podcast-ia-emotions.mp3 ; Guides : VittasciencesAdacraft_et_Carte_Microbit.jpg, zone-de-programmation.jpg</w:t>
            </w:r>
          </w:p>
        </w:tc>
      </w:tr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Prérequis élèves</w:t>
            </w:r>
          </w:p>
        </w:tc>
        <w:tc>
          <w:tcPr>
            <w:tcW w:type="dxa" w:w="785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Avoir suivi les séances 1 à 3 (IA, algorithmes, Teachable Machine). Disposer du lien de son modèle sauvegardé en séance 3.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🏅  COMPÉTENCES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33"/>
        <w:gridCol w:w="5233"/>
      </w:tblGrid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abordées durant la séance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évaluées</w:t>
            </w:r>
          </w:p>
        </w:tc>
      </w:tr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Comp. 1 — Analyser un programme simple fourni et le modifier pour répondre au besoin posé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Référence : Programme Technologie 2026 — 5e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☑ Évaluée   ☐ Non évaluée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Modalité : Programme 1 + affichage micro:bit fonctionnels + trace écrite/quiz</w:t>
            </w:r>
          </w:p>
        </w:tc>
      </w:tr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Socle commun — ECC7 : Imaginer, fabriquer, créer, expérimenter avec habileté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Référence : socle commun, rattaché à « La programmation des OST »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☐ Évaluée   ☑ Non évaluée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Transversale, non notée en tant que telle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⏱  DÉROULEMENT DE LA SÉANCE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900"/>
        <w:gridCol w:w="5400"/>
        <w:gridCol w:w="3166"/>
      </w:tblGrid>
      <w:tr>
        <w:tc>
          <w:tcPr>
            <w:tcW w:type="dxa" w:w="19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Phase / Durée</w:t>
            </w:r>
          </w:p>
        </w:tc>
        <w:tc>
          <w:tcPr>
            <w:tcW w:type="dxa" w:w="54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Consignes enseignant &amp; déroulement détaillé</w:t>
            </w:r>
          </w:p>
        </w:tc>
        <w:tc>
          <w:tcPr>
            <w:tcW w:type="dxa" w:w="31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Points de vigilance / Ressources</w:t>
            </w:r>
          </w:p>
        </w:tc>
      </w:tr>
      <w:tr>
        <w:tc>
          <w:tcPr>
            <w:tcW w:type="dxa" w:w="1900"/>
            <w:gridSpan w:val="1"/>
            <w:tcBorders>
              <w:top w:val="single" w:color="3b82f6" w:sz="4"/>
              <w:left w:val="single" w:color="3b82f6" w:sz="4"/>
              <w:bottom w:val="single" w:color="3b82f6" w:sz="4"/>
              <w:right w:val="single" w:color="3b82f6" w:sz="4"/>
            </w:tcBorders>
            <w:shd w:fill="3b82f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SITUATION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15 min</w:t>
            </w:r>
          </w:p>
        </w:tc>
        <w:tc>
          <w:tcPr>
            <w:tcW w:type="dxa" w:w="54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Lire ou jouer la situation déclenchante (dialogue Léa/Hugo sur le boîtier d’ambiance de classe) et lancer la discussion à partir des 3 questions associées.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Présenter la problématique et le schéma du flux de données (Webcam → Teachable Machine → Vitta Science → micro:bit), en laissant les élèves cliquer sur chaque étape.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Faire lire le lexique (6 termes) en autonomie ou collectivement.</w:t>
            </w:r>
          </w:p>
        </w:tc>
        <w:tc>
          <w:tcPr>
            <w:tcW w:type="dxa" w:w="31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dialogue doit faire émerger l’idée qu’un seul visage testé ne représente pas toute la classe : à réutiliser en mise en commun.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flux interactif valide automatiquement l’étape 1 de la progression une fois les 4 blocs cliqués.</w:t>
            </w:r>
          </w:p>
        </w:tc>
      </w:tr>
      <w:tr>
        <w:tc>
          <w:tcPr>
            <w:tcW w:type="dxa" w:w="19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05966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INVESTIGATION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55 min</w:t>
            </w:r>
          </w:p>
        </w:tc>
        <w:tc>
          <w:tcPr>
            <w:tcW w:type="dxa" w:w="54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2 — Programme 1 : les élèves connectent leur modèle sauvegardé (séance 3), construisent le test de confiance (&gt;0.80), puis ajoutent les branches Joyeux/Triste, et testent avec les avatars test-1 et test-2.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3 — Affichage micro:bit : installation de l’extension USB, remplacement du bloc « dire » par un affichage micro:bit (icône positive/négative), branchement de la carte et vérification du résultat.</w:t>
            </w:r>
          </w:p>
        </w:tc>
        <w:tc>
          <w:tcPr>
            <w:tcW w:type="dxa" w:w="31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boutons Aide/Défi de l’étape 2 sont disponibles en autonomie ; circuler en priorité sur le seuil de confiance (0.80, pas 80) qui est une source fréquente d’erreur.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guides PDF/images (Vitta Science, zone de programmation) sont disponibles à côté de chaque étape concernée.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Vérifier que chaque élève dispose bien du lien de son modèle de la séance 3 avant de démarrer : sans lien, l’étape 2 est bloquée.</w:t>
            </w:r>
          </w:p>
        </w:tc>
      </w:tr>
      <w:tr>
        <w:tc>
          <w:tcPr>
            <w:tcW w:type="dxa" w:w="1900"/>
            <w:gridSpan w:val="1"/>
            <w:tcBorders>
              <w:top w:val="single" w:color="d97706" w:sz="4"/>
              <w:left w:val="single" w:color="d97706" w:sz="4"/>
              <w:bottom w:val="single" w:color="d97706" w:sz="4"/>
              <w:right w:val="single" w:color="d97706" w:sz="4"/>
            </w:tcBorders>
            <w:shd w:fill="d9770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COMMUN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10 min</w:t>
            </w:r>
          </w:p>
        </w:tc>
        <w:tc>
          <w:tcPr>
            <w:tcW w:type="dxa" w:w="54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Demander à quelques élèves de montrer leur micro:bit en fonctionnement.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Revenir sur la situation déclenchante : un seul test (avec 2 avatars) suffit-il à représenter l’état réel d’une classe entière ?</w:t>
            </w:r>
          </w:p>
        </w:tc>
        <w:tc>
          <w:tcPr>
            <w:tcW w:type="dxa" w:w="31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Ce moment prépare directement la question 4 de la trace écrite.</w:t>
            </w:r>
          </w:p>
        </w:tc>
      </w:tr>
      <w:tr>
        <w:tc>
          <w:tcPr>
            <w:tcW w:type="dxa" w:w="1900"/>
            <w:gridSpan w:val="1"/>
            <w:tcBorders>
              <w:top w:val="single" w:color="dc2626" w:sz="4"/>
              <w:left w:val="single" w:color="dc2626" w:sz="4"/>
              <w:bottom w:val="single" w:color="dc2626" w:sz="4"/>
              <w:right w:val="single" w:color="dc2626" w:sz="4"/>
            </w:tcBorders>
            <w:shd w:fill="dc262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SYNTHÈSE / TRACE ÉCRITE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10 min</w:t>
            </w:r>
          </w:p>
        </w:tc>
        <w:tc>
          <w:tcPr>
            <w:tcW w:type="dxa" w:w="54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Les élèves terminent les 4 questions de la trace écrite (boutons Aide/Défi disponibles en autonomie).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Ils valident le quiz bilan de 4 questions intégré sous la trace écrite.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Possibilité de télécharger leur trace en PDF en fin de séance.</w:t>
            </w:r>
          </w:p>
        </w:tc>
        <w:tc>
          <w:tcPr>
            <w:tcW w:type="dxa" w:w="31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Annoncer l’évaluation à venir (encadré dédié sur la page) : l’élève reproduira ce principe avec son propre visage et sa webcam.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📝  BILAN POST-SÉANCE (à remplir après le cours)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8"/>
          <w:szCs w:val="18"/>
        </w:rPr>
        <w:t xml:space="preserve">Il est recommandé de compléter cette section juste après la séance pour noter le ressenti et les ajustements.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Ajustements pour la prochaine fois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Observations élèves remarquables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94a3b8"/>
          <w:sz w:val="16"/>
          <w:szCs w:val="16"/>
        </w:rPr>
        <w:t xml:space="preserve">monprofdetechnologie.fr  —  Fiche de séance Technologie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2026-06-21T02:14:44.789Z</dcterms:created>
  <dcterms:modified xsi:type="dcterms:W3CDTF">2026-06-21T02:14:44.789Z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