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342A3F" w14:paraId="5250688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C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CF60F9" w14:textId="77777777" w:rsidR="00342A3F" w:rsidRDefault="00000000">
            <w:pPr>
              <w:spacing w:before="8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8"/>
                <w:szCs w:val="28"/>
              </w:rPr>
              <w:t>FICHE DE DÉROULEMENT DE SÉANCE</w:t>
            </w:r>
          </w:p>
          <w:p w14:paraId="0DC8256C" w14:textId="1BC0FCC0" w:rsidR="00342A3F" w:rsidRDefault="0072266D">
            <w:pPr>
              <w:spacing w:after="80"/>
              <w:jc w:val="center"/>
            </w:pPr>
            <w:r>
              <w:rPr>
                <w:rFonts w:ascii="Arial" w:eastAsia="Arial" w:hAnsi="Arial" w:cs="Arial"/>
                <w:i/>
                <w:iCs/>
                <w:color w:val="FDBA74"/>
                <w:sz w:val="18"/>
                <w:szCs w:val="18"/>
              </w:rPr>
              <w:t>Technologie — 5e — OST</w:t>
            </w:r>
            <w:r w:rsidR="00000000">
              <w:rPr>
                <w:rFonts w:ascii="Arial" w:eastAsia="Arial" w:hAnsi="Arial" w:cs="Arial"/>
                <w:i/>
                <w:iCs/>
                <w:color w:val="FDBA74"/>
                <w:sz w:val="18"/>
                <w:szCs w:val="18"/>
              </w:rPr>
              <w:t xml:space="preserve"> Lignée des </w:t>
            </w:r>
            <w:r>
              <w:rPr>
                <w:rFonts w:ascii="Arial" w:eastAsia="Arial" w:hAnsi="Arial" w:cs="Arial"/>
                <w:i/>
                <w:iCs/>
                <w:color w:val="FDBA74"/>
                <w:sz w:val="18"/>
                <w:szCs w:val="18"/>
              </w:rPr>
              <w:t>objets — Séance</w:t>
            </w:r>
            <w:r w:rsidR="00000000">
              <w:rPr>
                <w:rFonts w:ascii="Arial" w:eastAsia="Arial" w:hAnsi="Arial" w:cs="Arial"/>
                <w:i/>
                <w:iCs/>
                <w:color w:val="FDBA74"/>
                <w:sz w:val="18"/>
                <w:szCs w:val="18"/>
              </w:rPr>
              <w:t xml:space="preserve"> 1 / 3</w:t>
            </w:r>
          </w:p>
        </w:tc>
      </w:tr>
    </w:tbl>
    <w:p w14:paraId="71C75AD5" w14:textId="77777777" w:rsidR="00342A3F" w:rsidRDefault="00000000">
      <w:pPr>
        <w:spacing w:after="40"/>
      </w:pPr>
      <w:r>
        <w:rPr>
          <w:rFonts w:ascii="Arial" w:eastAsia="Arial" w:hAnsi="Arial" w:cs="Arial"/>
          <w:color w:val="334155"/>
        </w:rPr>
        <w:t xml:space="preserve"> </w:t>
      </w:r>
    </w:p>
    <w:p w14:paraId="07F4A261" w14:textId="5963B00E" w:rsidR="00342A3F" w:rsidRDefault="0072266D">
      <w:pPr>
        <w:spacing w:before="240" w:after="8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INFORMATIONS</w:t>
      </w:r>
      <w:r w:rsidR="00000000"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GÉNÉRALES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7"/>
        <w:gridCol w:w="2800"/>
        <w:gridCol w:w="2323"/>
        <w:gridCol w:w="3486"/>
      </w:tblGrid>
      <w:tr w:rsidR="00342A3F" w14:paraId="6F02D553" w14:textId="77777777">
        <w:tblPrEx>
          <w:tblCellMar>
            <w:top w:w="0" w:type="dxa"/>
            <w:bottom w:w="0" w:type="dxa"/>
          </w:tblCellMar>
        </w:tblPrEx>
        <w:tc>
          <w:tcPr>
            <w:tcW w:w="1857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06269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Niveau</w:t>
            </w:r>
          </w:p>
        </w:tc>
        <w:tc>
          <w:tcPr>
            <w:tcW w:w="280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03A0BC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Classe</w:t>
            </w:r>
          </w:p>
        </w:tc>
        <w:tc>
          <w:tcPr>
            <w:tcW w:w="2323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3A2E61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Date</w:t>
            </w:r>
          </w:p>
        </w:tc>
        <w:tc>
          <w:tcPr>
            <w:tcW w:w="34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12102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Durée totale</w:t>
            </w:r>
          </w:p>
        </w:tc>
      </w:tr>
      <w:tr w:rsidR="00342A3F" w14:paraId="5C4F0939" w14:textId="77777777">
        <w:tblPrEx>
          <w:tblCellMar>
            <w:top w:w="0" w:type="dxa"/>
            <w:bottom w:w="0" w:type="dxa"/>
          </w:tblCellMar>
        </w:tblPrEx>
        <w:tc>
          <w:tcPr>
            <w:tcW w:w="1857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EC896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5e</w:t>
            </w:r>
          </w:p>
        </w:tc>
        <w:tc>
          <w:tcPr>
            <w:tcW w:w="280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221102" w14:textId="77777777" w:rsidR="00342A3F" w:rsidRDefault="00342A3F">
            <w:pPr>
              <w:spacing w:after="60"/>
            </w:pPr>
          </w:p>
        </w:tc>
        <w:tc>
          <w:tcPr>
            <w:tcW w:w="2323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F376DC" w14:textId="77777777" w:rsidR="00342A3F" w:rsidRDefault="00342A3F">
            <w:pPr>
              <w:spacing w:after="60"/>
            </w:pPr>
          </w:p>
        </w:tc>
        <w:tc>
          <w:tcPr>
            <w:tcW w:w="34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23966F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1h30</w:t>
            </w:r>
          </w:p>
        </w:tc>
      </w:tr>
    </w:tbl>
    <w:p w14:paraId="5F21B4EF" w14:textId="77777777" w:rsidR="00342A3F" w:rsidRDefault="00000000">
      <w:pPr>
        <w:spacing w:after="4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96"/>
        <w:gridCol w:w="4070"/>
      </w:tblGrid>
      <w:tr w:rsidR="00342A3F" w14:paraId="41FE8A28" w14:textId="77777777">
        <w:tblPrEx>
          <w:tblCellMar>
            <w:top w:w="0" w:type="dxa"/>
            <w:bottom w:w="0" w:type="dxa"/>
          </w:tblCellMar>
        </w:tblPrEx>
        <w:tc>
          <w:tcPr>
            <w:tcW w:w="639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71DE0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Titre de la séquence</w:t>
            </w:r>
          </w:p>
        </w:tc>
        <w:tc>
          <w:tcPr>
            <w:tcW w:w="407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B1E72E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N° de séance</w:t>
            </w:r>
          </w:p>
        </w:tc>
      </w:tr>
      <w:tr w:rsidR="00342A3F" w14:paraId="09EC6E66" w14:textId="77777777">
        <w:tblPrEx>
          <w:tblCellMar>
            <w:top w:w="0" w:type="dxa"/>
            <w:bottom w:w="0" w:type="dxa"/>
          </w:tblCellMar>
        </w:tblPrEx>
        <w:tc>
          <w:tcPr>
            <w:tcW w:w="639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06EE15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OST — Lignée des objets techniques</w:t>
            </w:r>
          </w:p>
        </w:tc>
        <w:tc>
          <w:tcPr>
            <w:tcW w:w="407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E87564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>1 / 3</w:t>
            </w:r>
          </w:p>
        </w:tc>
      </w:tr>
    </w:tbl>
    <w:p w14:paraId="4E53F647" w14:textId="77777777" w:rsidR="00342A3F" w:rsidRDefault="00000000">
      <w:pPr>
        <w:spacing w:after="4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342A3F" w14:paraId="7505102F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1BD69E" w14:textId="429E88B4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 xml:space="preserve">Note de </w:t>
            </w:r>
            <w:r w:rsidR="0072266D"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planification (</w:t>
            </w: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avant le cours / remarques générales)</w:t>
            </w:r>
          </w:p>
        </w:tc>
      </w:tr>
      <w:tr w:rsidR="00342A3F" w14:paraId="4E56932E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4AE265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79DC1853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0B9E2DF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6A5930DD" w14:textId="77777777" w:rsidR="00342A3F" w:rsidRDefault="00000000">
      <w:pPr>
        <w:spacing w:after="40"/>
      </w:pPr>
      <w:r>
        <w:rPr>
          <w:rFonts w:ascii="Arial" w:eastAsia="Arial" w:hAnsi="Arial" w:cs="Arial"/>
          <w:color w:val="334155"/>
        </w:rPr>
        <w:t xml:space="preserve"> </w:t>
      </w:r>
    </w:p>
    <w:p w14:paraId="7AB4705D" w14:textId="4F370FCC" w:rsidR="00342A3F" w:rsidRDefault="00000000">
      <w:pPr>
        <w:spacing w:before="240" w:after="8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OBJECTIFS, SUPPORT &amp; MATÉRIEL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86"/>
        <w:gridCol w:w="7680"/>
      </w:tblGrid>
      <w:tr w:rsidR="00342A3F" w14:paraId="50A19B48" w14:textId="77777777">
        <w:tblPrEx>
          <w:tblCellMar>
            <w:top w:w="0" w:type="dxa"/>
            <w:bottom w:w="0" w:type="dxa"/>
          </w:tblCellMar>
        </w:tblPrEx>
        <w:tc>
          <w:tcPr>
            <w:tcW w:w="27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479711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Capacité(s) visée(s)</w:t>
            </w:r>
          </w:p>
        </w:tc>
        <w:tc>
          <w:tcPr>
            <w:tcW w:w="768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7B6DF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>Identifier et comparer les principes techniques d'une lignée d'OST.</w:t>
            </w:r>
          </w:p>
          <w:p w14:paraId="6A36BA9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>Distinguer innovation de continuité et innovation de rupture.</w:t>
            </w:r>
          </w:p>
        </w:tc>
      </w:tr>
      <w:tr w:rsidR="00342A3F" w14:paraId="0E3BBCF2" w14:textId="77777777">
        <w:tblPrEx>
          <w:tblCellMar>
            <w:top w:w="0" w:type="dxa"/>
            <w:bottom w:w="0" w:type="dxa"/>
          </w:tblCellMar>
        </w:tblPrEx>
        <w:tc>
          <w:tcPr>
            <w:tcW w:w="27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CF043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Support</w:t>
            </w:r>
          </w:p>
        </w:tc>
        <w:tc>
          <w:tcPr>
            <w:tcW w:w="768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E21490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>Lignée des supports de musique : phonographe (1877) → platine vinyle (1950) → lecteur CD (1982) → smartphone (2010)</w:t>
            </w:r>
          </w:p>
        </w:tc>
      </w:tr>
      <w:tr w:rsidR="00342A3F" w14:paraId="45984B8F" w14:textId="77777777">
        <w:tblPrEx>
          <w:tblCellMar>
            <w:top w:w="0" w:type="dxa"/>
            <w:bottom w:w="0" w:type="dxa"/>
          </w:tblCellMar>
        </w:tblPrEx>
        <w:tc>
          <w:tcPr>
            <w:tcW w:w="27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CC4138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Matériel</w:t>
            </w:r>
          </w:p>
        </w:tc>
        <w:tc>
          <w:tcPr>
            <w:tcW w:w="768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EEC8C0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1 ordinateur par </w:t>
            </w:r>
            <w:proofErr w:type="gramStart"/>
            <w:r>
              <w:rPr>
                <w:rFonts w:ascii="Arial" w:eastAsia="Arial" w:hAnsi="Arial" w:cs="Arial"/>
                <w:color w:val="334155"/>
              </w:rPr>
              <w:t>élève  •</w:t>
            </w:r>
            <w:proofErr w:type="gramEnd"/>
            <w:r>
              <w:rPr>
                <w:rFonts w:ascii="Arial" w:eastAsia="Arial" w:hAnsi="Arial" w:cs="Arial"/>
                <w:color w:val="334155"/>
              </w:rPr>
              <w:t xml:space="preserve">  Outil de design web (</w:t>
            </w:r>
            <w:proofErr w:type="spellStart"/>
            <w:r>
              <w:rPr>
                <w:rFonts w:ascii="Arial" w:eastAsia="Arial" w:hAnsi="Arial" w:cs="Arial"/>
                <w:color w:val="334155"/>
              </w:rPr>
              <w:t>Canva</w:t>
            </w:r>
            <w:proofErr w:type="spellEnd"/>
            <w:r>
              <w:rPr>
                <w:rFonts w:ascii="Arial" w:eastAsia="Arial" w:hAnsi="Arial" w:cs="Arial"/>
                <w:color w:val="334155"/>
              </w:rPr>
              <w:t xml:space="preserve">, Adobe Express ou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334155"/>
              </w:rPr>
              <w:t>Piktochart</w:t>
            </w:r>
            <w:proofErr w:type="spellEnd"/>
            <w:r>
              <w:rPr>
                <w:rFonts w:ascii="Arial" w:eastAsia="Arial" w:hAnsi="Arial" w:cs="Arial"/>
                <w:color w:val="334155"/>
              </w:rPr>
              <w:t>)  OU</w:t>
            </w:r>
            <w:proofErr w:type="gramEnd"/>
            <w:r>
              <w:rPr>
                <w:rFonts w:ascii="Arial" w:eastAsia="Arial" w:hAnsi="Arial" w:cs="Arial"/>
                <w:color w:val="334155"/>
              </w:rPr>
              <w:t xml:space="preserve">  feuille A3 + feutres</w:t>
            </w:r>
          </w:p>
        </w:tc>
      </w:tr>
      <w:tr w:rsidR="00342A3F" w14:paraId="7943CDC4" w14:textId="77777777">
        <w:tblPrEx>
          <w:tblCellMar>
            <w:top w:w="0" w:type="dxa"/>
            <w:bottom w:w="0" w:type="dxa"/>
          </w:tblCellMar>
        </w:tblPrEx>
        <w:tc>
          <w:tcPr>
            <w:tcW w:w="27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9796AB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Fichiers / Documents</w:t>
            </w:r>
          </w:p>
        </w:tc>
        <w:tc>
          <w:tcPr>
            <w:tcW w:w="768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7C29A4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>Page séance monprofdetechnologie.fr</w:t>
            </w:r>
          </w:p>
          <w:p w14:paraId="7C26D845" w14:textId="50B4D211" w:rsidR="00342A3F" w:rsidRDefault="00342A3F">
            <w:pPr>
              <w:spacing w:after="60"/>
            </w:pPr>
          </w:p>
        </w:tc>
      </w:tr>
      <w:tr w:rsidR="00342A3F" w14:paraId="6CA035A7" w14:textId="77777777">
        <w:tblPrEx>
          <w:tblCellMar>
            <w:top w:w="0" w:type="dxa"/>
            <w:bottom w:w="0" w:type="dxa"/>
          </w:tblCellMar>
        </w:tblPrEx>
        <w:tc>
          <w:tcPr>
            <w:tcW w:w="278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39DE67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Prérequis élèves</w:t>
            </w:r>
          </w:p>
        </w:tc>
        <w:tc>
          <w:tcPr>
            <w:tcW w:w="768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15D52E" w14:textId="096B27C6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Notion d'objet </w:t>
            </w:r>
            <w:r w:rsidR="0072266D">
              <w:rPr>
                <w:rFonts w:ascii="Arial" w:eastAsia="Arial" w:hAnsi="Arial" w:cs="Arial"/>
                <w:color w:val="334155"/>
              </w:rPr>
              <w:t xml:space="preserve">technique </w:t>
            </w:r>
            <w:proofErr w:type="gramStart"/>
            <w:r w:rsidR="0072266D">
              <w:rPr>
                <w:rFonts w:ascii="Arial" w:eastAsia="Arial" w:hAnsi="Arial" w:cs="Arial"/>
                <w:color w:val="334155"/>
              </w:rPr>
              <w:t>•</w:t>
            </w:r>
            <w:r>
              <w:rPr>
                <w:rFonts w:ascii="Arial" w:eastAsia="Arial" w:hAnsi="Arial" w:cs="Arial"/>
                <w:color w:val="334155"/>
              </w:rPr>
              <w:t xml:space="preserve">  Navigation</w:t>
            </w:r>
            <w:proofErr w:type="gramEnd"/>
            <w:r>
              <w:rPr>
                <w:rFonts w:ascii="Arial" w:eastAsia="Arial" w:hAnsi="Arial" w:cs="Arial"/>
                <w:color w:val="334155"/>
              </w:rPr>
              <w:t xml:space="preserve"> web de base</w:t>
            </w:r>
          </w:p>
        </w:tc>
      </w:tr>
    </w:tbl>
    <w:p w14:paraId="59372FE4" w14:textId="77777777" w:rsidR="00342A3F" w:rsidRDefault="00000000">
      <w:pPr>
        <w:spacing w:after="40"/>
      </w:pPr>
      <w:r>
        <w:rPr>
          <w:rFonts w:ascii="Arial" w:eastAsia="Arial" w:hAnsi="Arial" w:cs="Arial"/>
          <w:color w:val="334155"/>
        </w:rPr>
        <w:t xml:space="preserve"> </w:t>
      </w:r>
    </w:p>
    <w:p w14:paraId="35353125" w14:textId="5DC137D5" w:rsidR="00342A3F" w:rsidRDefault="00000000">
      <w:pPr>
        <w:spacing w:before="240" w:after="8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 xml:space="preserve"> COMPÉTENCES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50"/>
        <w:gridCol w:w="4416"/>
      </w:tblGrid>
      <w:tr w:rsidR="00342A3F" w14:paraId="41FFCEE1" w14:textId="77777777">
        <w:tblPrEx>
          <w:tblCellMar>
            <w:top w:w="0" w:type="dxa"/>
            <w:bottom w:w="0" w:type="dxa"/>
          </w:tblCellMar>
        </w:tblPrEx>
        <w:tc>
          <w:tcPr>
            <w:tcW w:w="605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AB20D2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Compétences abordées</w:t>
            </w:r>
          </w:p>
        </w:tc>
        <w:tc>
          <w:tcPr>
            <w:tcW w:w="441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1703F6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Évaluation</w:t>
            </w:r>
          </w:p>
        </w:tc>
      </w:tr>
      <w:tr w:rsidR="00342A3F" w14:paraId="269CFCD1" w14:textId="77777777">
        <w:tblPrEx>
          <w:tblCellMar>
            <w:top w:w="0" w:type="dxa"/>
            <w:bottom w:w="0" w:type="dxa"/>
          </w:tblCellMar>
        </w:tblPrEx>
        <w:tc>
          <w:tcPr>
            <w:tcW w:w="605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B077C4" w14:textId="2797C39B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b/>
                <w:bCs/>
                <w:color w:val="334155"/>
              </w:rPr>
              <w:t>▸</w:t>
            </w:r>
            <w:r>
              <w:rPr>
                <w:rFonts w:ascii="Arial" w:eastAsia="Arial" w:hAnsi="Arial" w:cs="Arial"/>
                <w:b/>
                <w:bCs/>
                <w:color w:val="334155"/>
              </w:rPr>
              <w:t xml:space="preserve"> Comparer</w:t>
            </w:r>
            <w:r w:rsidR="00000000">
              <w:rPr>
                <w:rFonts w:ascii="Arial" w:eastAsia="Arial" w:hAnsi="Arial" w:cs="Arial"/>
                <w:b/>
                <w:bCs/>
                <w:color w:val="334155"/>
              </w:rPr>
              <w:t xml:space="preserve"> des principes techniques pour une même fonction</w:t>
            </w:r>
          </w:p>
          <w:p w14:paraId="08A37C77" w14:textId="445DEFFB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  </w:t>
            </w:r>
            <w:r w:rsidR="0072266D">
              <w:rPr>
                <w:rFonts w:ascii="Arial" w:eastAsia="Arial" w:hAnsi="Arial" w:cs="Arial"/>
                <w:color w:val="334155"/>
              </w:rPr>
              <w:t>Technique</w:t>
            </w:r>
            <w:r>
              <w:rPr>
                <w:rFonts w:ascii="Arial" w:eastAsia="Arial" w:hAnsi="Arial" w:cs="Arial"/>
                <w:color w:val="334155"/>
              </w:rPr>
              <w:t xml:space="preserve"> — Collecter, trier et analyser des données recueillies   </w:t>
            </w:r>
            <w:r w:rsidR="0072266D">
              <w:rPr>
                <w:rFonts w:ascii="Arial" w:eastAsia="Arial" w:hAnsi="Arial" w:cs="Arial"/>
                <w:color w:val="334155"/>
              </w:rPr>
              <w:t>Sur</w:t>
            </w:r>
            <w:r>
              <w:rPr>
                <w:rFonts w:ascii="Arial" w:eastAsia="Arial" w:hAnsi="Arial" w:cs="Arial"/>
                <w:color w:val="334155"/>
              </w:rPr>
              <w:t xml:space="preserve"> les OST</w:t>
            </w:r>
          </w:p>
          <w:p w14:paraId="02EA8D4B" w14:textId="77777777" w:rsidR="00342A3F" w:rsidRDefault="00000000">
            <w:pPr>
              <w:spacing w:after="60"/>
            </w:pPr>
            <w:proofErr w:type="gramStart"/>
            <w:r>
              <w:rPr>
                <w:rFonts w:ascii="Arial" w:eastAsia="Arial" w:hAnsi="Arial" w:cs="Arial"/>
                <w:i/>
                <w:iCs/>
                <w:color w:val="94A3B8"/>
                <w:sz w:val="16"/>
                <w:szCs w:val="16"/>
              </w:rPr>
              <w:t>col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94A3B8"/>
                <w:sz w:val="16"/>
                <w:szCs w:val="16"/>
              </w:rPr>
              <w:t>5-ost-evolution</w:t>
            </w:r>
          </w:p>
        </w:tc>
        <w:tc>
          <w:tcPr>
            <w:tcW w:w="441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3B223A" w14:textId="500224AF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94A3B8"/>
              </w:rPr>
              <w:t xml:space="preserve">☐ Non </w:t>
            </w:r>
            <w:r w:rsidR="0072266D">
              <w:rPr>
                <w:rFonts w:ascii="Arial" w:eastAsia="Arial" w:hAnsi="Arial" w:cs="Arial"/>
                <w:i/>
                <w:iCs/>
                <w:color w:val="94A3B8"/>
              </w:rPr>
              <w:t>évaluée (</w:t>
            </w:r>
            <w:r>
              <w:rPr>
                <w:rFonts w:ascii="Arial" w:eastAsia="Arial" w:hAnsi="Arial" w:cs="Arial"/>
                <w:i/>
                <w:iCs/>
                <w:color w:val="94A3B8"/>
              </w:rPr>
              <w:t>séance 1/3)</w:t>
            </w:r>
          </w:p>
        </w:tc>
      </w:tr>
      <w:tr w:rsidR="00342A3F" w14:paraId="45057984" w14:textId="77777777">
        <w:tblPrEx>
          <w:tblCellMar>
            <w:top w:w="0" w:type="dxa"/>
            <w:bottom w:w="0" w:type="dxa"/>
          </w:tblCellMar>
        </w:tblPrEx>
        <w:tc>
          <w:tcPr>
            <w:tcW w:w="605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0E981B" w14:textId="62CC4AEC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b/>
                <w:bCs/>
                <w:color w:val="334155"/>
              </w:rPr>
              <w:t>▸</w:t>
            </w:r>
            <w:r>
              <w:rPr>
                <w:rFonts w:ascii="Arial" w:eastAsia="Arial" w:hAnsi="Arial" w:cs="Arial"/>
                <w:b/>
                <w:bCs/>
                <w:color w:val="334155"/>
              </w:rPr>
              <w:t xml:space="preserve"> Décrire</w:t>
            </w:r>
            <w:r w:rsidR="00000000">
              <w:rPr>
                <w:rFonts w:ascii="Arial" w:eastAsia="Arial" w:hAnsi="Arial" w:cs="Arial"/>
                <w:b/>
                <w:bCs/>
                <w:color w:val="334155"/>
              </w:rPr>
              <w:t xml:space="preserve"> les liens entre usages et évolutions technologiques</w:t>
            </w:r>
            <w:r w:rsidR="00000000">
              <w:rPr>
                <w:rFonts w:ascii="Arial" w:eastAsia="Arial" w:hAnsi="Arial" w:cs="Arial"/>
                <w:color w:val="334155"/>
              </w:rPr>
              <w:t xml:space="preserve">   d'une famille d'OST</w:t>
            </w:r>
          </w:p>
          <w:p w14:paraId="0AEE1329" w14:textId="77777777" w:rsidR="00342A3F" w:rsidRDefault="00000000">
            <w:pPr>
              <w:spacing w:after="60"/>
            </w:pPr>
            <w:proofErr w:type="gramStart"/>
            <w:r>
              <w:rPr>
                <w:rFonts w:ascii="Arial" w:eastAsia="Arial" w:hAnsi="Arial" w:cs="Arial"/>
                <w:i/>
                <w:iCs/>
                <w:color w:val="94A3B8"/>
                <w:sz w:val="16"/>
                <w:szCs w:val="16"/>
              </w:rPr>
              <w:t>col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94A3B8"/>
                <w:sz w:val="16"/>
                <w:szCs w:val="16"/>
              </w:rPr>
              <w:t>5-evolution-technique</w:t>
            </w:r>
          </w:p>
        </w:tc>
        <w:tc>
          <w:tcPr>
            <w:tcW w:w="441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61CD14" w14:textId="3EA81046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94A3B8"/>
              </w:rPr>
              <w:t xml:space="preserve">☐ Non </w:t>
            </w:r>
            <w:r w:rsidR="0072266D">
              <w:rPr>
                <w:rFonts w:ascii="Arial" w:eastAsia="Arial" w:hAnsi="Arial" w:cs="Arial"/>
                <w:i/>
                <w:iCs/>
                <w:color w:val="94A3B8"/>
              </w:rPr>
              <w:t>évaluée (</w:t>
            </w:r>
            <w:r>
              <w:rPr>
                <w:rFonts w:ascii="Arial" w:eastAsia="Arial" w:hAnsi="Arial" w:cs="Arial"/>
                <w:i/>
                <w:iCs/>
                <w:color w:val="94A3B8"/>
              </w:rPr>
              <w:t>séance 1/3)</w:t>
            </w:r>
          </w:p>
        </w:tc>
      </w:tr>
      <w:tr w:rsidR="00342A3F" w14:paraId="0552AEAF" w14:textId="77777777">
        <w:tblPrEx>
          <w:tblCellMar>
            <w:top w:w="0" w:type="dxa"/>
            <w:bottom w:w="0" w:type="dxa"/>
          </w:tblCellMar>
        </w:tblPrEx>
        <w:tc>
          <w:tcPr>
            <w:tcW w:w="605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13A374" w14:textId="7F8C1E83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b/>
                <w:bCs/>
                <w:color w:val="334155"/>
              </w:rPr>
              <w:t>▸</w:t>
            </w:r>
            <w:r>
              <w:rPr>
                <w:rFonts w:ascii="Arial" w:eastAsia="Arial" w:hAnsi="Arial" w:cs="Arial"/>
                <w:b/>
                <w:bCs/>
                <w:color w:val="334155"/>
              </w:rPr>
              <w:t xml:space="preserve"> Transversale</w:t>
            </w:r>
            <w:r w:rsidR="00000000">
              <w:rPr>
                <w:rFonts w:ascii="Arial" w:eastAsia="Arial" w:hAnsi="Arial" w:cs="Arial"/>
                <w:b/>
                <w:bCs/>
                <w:color w:val="334155"/>
              </w:rPr>
              <w:t xml:space="preserve"> — Disposer d'une culture du numérique,</w:t>
            </w:r>
          </w:p>
          <w:p w14:paraId="52728590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  </w:t>
            </w:r>
            <w:proofErr w:type="gramStart"/>
            <w:r>
              <w:rPr>
                <w:rFonts w:ascii="Arial" w:eastAsia="Arial" w:hAnsi="Arial" w:cs="Arial"/>
                <w:color w:val="334155"/>
              </w:rPr>
              <w:t>en</w:t>
            </w:r>
            <w:proofErr w:type="gramEnd"/>
            <w:r>
              <w:rPr>
                <w:rFonts w:ascii="Arial" w:eastAsia="Arial" w:hAnsi="Arial" w:cs="Arial"/>
                <w:color w:val="334155"/>
              </w:rPr>
              <w:t xml:space="preserve"> maîtriser les usages et en apprécier les enjeux</w:t>
            </w:r>
          </w:p>
          <w:p w14:paraId="0E7AB8DC" w14:textId="77777777" w:rsidR="00342A3F" w:rsidRDefault="00000000">
            <w:pPr>
              <w:spacing w:after="60"/>
            </w:pPr>
            <w:proofErr w:type="gramStart"/>
            <w:r>
              <w:rPr>
                <w:rFonts w:ascii="Arial" w:eastAsia="Arial" w:hAnsi="Arial" w:cs="Arial"/>
                <w:i/>
                <w:iCs/>
                <w:color w:val="94A3B8"/>
                <w:sz w:val="16"/>
                <w:szCs w:val="16"/>
              </w:rPr>
              <w:t>col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94A3B8"/>
                <w:sz w:val="16"/>
                <w:szCs w:val="16"/>
              </w:rPr>
              <w:t>-ecc11-culture-numerique</w:t>
            </w:r>
          </w:p>
        </w:tc>
        <w:tc>
          <w:tcPr>
            <w:tcW w:w="441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297B5" w14:textId="1E2F400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94A3B8"/>
              </w:rPr>
              <w:t xml:space="preserve">☐ Non </w:t>
            </w:r>
            <w:r w:rsidR="0072266D">
              <w:rPr>
                <w:rFonts w:ascii="Arial" w:eastAsia="Arial" w:hAnsi="Arial" w:cs="Arial"/>
                <w:i/>
                <w:iCs/>
                <w:color w:val="94A3B8"/>
              </w:rPr>
              <w:t>évaluée (</w:t>
            </w:r>
            <w:r>
              <w:rPr>
                <w:rFonts w:ascii="Arial" w:eastAsia="Arial" w:hAnsi="Arial" w:cs="Arial"/>
                <w:i/>
                <w:iCs/>
                <w:color w:val="94A3B8"/>
              </w:rPr>
              <w:t>séance 1/3)</w:t>
            </w:r>
          </w:p>
        </w:tc>
      </w:tr>
    </w:tbl>
    <w:p w14:paraId="50041E54" w14:textId="77777777" w:rsidR="00342A3F" w:rsidRDefault="00000000">
      <w:pPr>
        <w:spacing w:after="40"/>
      </w:pPr>
      <w:r>
        <w:rPr>
          <w:rFonts w:ascii="Arial" w:eastAsia="Arial" w:hAnsi="Arial" w:cs="Arial"/>
          <w:color w:val="334155"/>
        </w:rPr>
        <w:t xml:space="preserve"> </w:t>
      </w:r>
    </w:p>
    <w:p w14:paraId="692739D1" w14:textId="77777777" w:rsidR="0072266D" w:rsidRDefault="0072266D">
      <w:pPr>
        <w:spacing w:before="240" w:after="80"/>
        <w:rPr>
          <w:rFonts w:ascii="Arial" w:eastAsia="Arial" w:hAnsi="Arial" w:cs="Arial"/>
          <w:b/>
          <w:bCs/>
          <w:color w:val="F97316"/>
          <w:sz w:val="22"/>
          <w:szCs w:val="22"/>
        </w:rPr>
      </w:pPr>
    </w:p>
    <w:p w14:paraId="490C638B" w14:textId="55AD01B4" w:rsidR="00342A3F" w:rsidRDefault="00000000">
      <w:pPr>
        <w:spacing w:before="240" w:after="8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lastRenderedPageBreak/>
        <w:t>⏱  DÉROULEMENT DE LA SÉANCE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5410"/>
        <w:gridCol w:w="3201"/>
      </w:tblGrid>
      <w:tr w:rsidR="00342A3F" w14:paraId="499C5CCE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39BF7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Phase / Durée</w:t>
            </w:r>
          </w:p>
        </w:tc>
        <w:tc>
          <w:tcPr>
            <w:tcW w:w="541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935614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Consignes enseignant &amp; déroulement</w:t>
            </w:r>
          </w:p>
        </w:tc>
        <w:tc>
          <w:tcPr>
            <w:tcW w:w="3201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5A2724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Points de vigilance</w:t>
            </w:r>
          </w:p>
        </w:tc>
      </w:tr>
      <w:tr w:rsidR="00342A3F" w14:paraId="1AC2F527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6" w:space="0" w:color="F97316"/>
              <w:left w:val="single" w:sz="6" w:space="0" w:color="F97316"/>
              <w:bottom w:val="single" w:sz="6" w:space="0" w:color="F97316"/>
              <w:right w:val="single" w:sz="6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A124AE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MISE EN SITUATION</w:t>
            </w:r>
          </w:p>
          <w:p w14:paraId="5708D285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DE68A"/>
                <w:sz w:val="17"/>
                <w:szCs w:val="17"/>
              </w:rPr>
              <w:t>10 min</w:t>
            </w:r>
          </w:p>
        </w:tc>
        <w:tc>
          <w:tcPr>
            <w:tcW w:w="541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8111B6" w14:textId="02C2C080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Lancer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l'audio (classique.mp3) via la page séance.</w:t>
            </w:r>
          </w:p>
          <w:p w14:paraId="5A911AFA" w14:textId="7E37AB3D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Lire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les 3 questions déclenchantes à voix haute.</w:t>
            </w:r>
          </w:p>
          <w:p w14:paraId="0BC4DAF1" w14:textId="12F1F3D9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Discussion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binôme : 2 min, puis mise en commun.</w:t>
            </w:r>
          </w:p>
          <w:p w14:paraId="1A0FF52B" w14:textId="17AC7F45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Recueillir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3-4 réponses, noter les objets cités.</w:t>
            </w:r>
          </w:p>
        </w:tc>
        <w:tc>
          <w:tcPr>
            <w:tcW w:w="3201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3D2D23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Tester le son avant la séance.</w:t>
            </w:r>
          </w:p>
          <w:p w14:paraId="52F9929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Ne pas corriger les élèves — laisser émerger les représentations.</w:t>
            </w:r>
          </w:p>
          <w:p w14:paraId="4B79CD3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Si pb audio : décrire oralement la situation.</w:t>
            </w:r>
          </w:p>
        </w:tc>
      </w:tr>
      <w:tr w:rsidR="00342A3F" w14:paraId="3D57CCEE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6" w:space="0" w:color="F97316"/>
              <w:left w:val="single" w:sz="6" w:space="0" w:color="F97316"/>
              <w:bottom w:val="single" w:sz="6" w:space="0" w:color="F97316"/>
              <w:right w:val="single" w:sz="6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38CCB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INVESTIGATION</w:t>
            </w:r>
          </w:p>
          <w:p w14:paraId="6E7D275A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DE68A"/>
                <w:sz w:val="17"/>
                <w:szCs w:val="17"/>
              </w:rPr>
              <w:t>45 min</w:t>
            </w:r>
          </w:p>
        </w:tc>
        <w:tc>
          <w:tcPr>
            <w:tcW w:w="541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5B9F35" w14:textId="74E6A3B5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Lire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le lexique (5 termes) — 3 min, individuel.</w:t>
            </w:r>
          </w:p>
          <w:p w14:paraId="1FF7834E" w14:textId="174F102E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Lire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les 4 fiches ressources — 5 min.</w:t>
            </w:r>
          </w:p>
          <w:p w14:paraId="75751303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→ ✓ Bouton : J'ai lu toutes les fiches</w:t>
            </w:r>
          </w:p>
          <w:p w14:paraId="27674577" w14:textId="10099355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Tableau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comparatif clic-clic — 15 min.</w:t>
            </w:r>
          </w:p>
          <w:p w14:paraId="3FE0A4F2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20 cases à remplir, banque de 23 mots (3 distracteurs).</w:t>
            </w:r>
          </w:p>
          <w:p w14:paraId="2824B307" w14:textId="12D7EF25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→ ✓ Bouton : Vérifier mes </w:t>
            </w:r>
            <w:r w:rsidR="0072266D">
              <w:rPr>
                <w:rFonts w:ascii="Arial" w:eastAsia="Arial" w:hAnsi="Arial" w:cs="Arial"/>
                <w:color w:val="334155"/>
                <w:sz w:val="19"/>
                <w:szCs w:val="19"/>
              </w:rPr>
              <w:t>réponses (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auto)</w:t>
            </w:r>
          </w:p>
          <w:p w14:paraId="22F4E897" w14:textId="4E49C8E1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Affiche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de la lignée en binôme — 22 min.</w:t>
            </w:r>
          </w:p>
          <w:p w14:paraId="288BA28D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Outil :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Canva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/ Adobe Express /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Piktochart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/ A3.</w:t>
            </w:r>
          </w:p>
          <w:p w14:paraId="0FE7CFD2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→ ✓ Bouton : Mon affiche est terminée</w:t>
            </w:r>
          </w:p>
        </w:tc>
        <w:tc>
          <w:tcPr>
            <w:tcW w:w="3201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1C618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Rappeler les 3 distracteurs (vapeur, cassette, radio).</w:t>
            </w:r>
          </w:p>
          <w:p w14:paraId="1AD6B218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Circuler : vérifier les 4 mots-clés dans les affiches.</w:t>
            </w:r>
          </w:p>
          <w:p w14:paraId="397AF6B8" w14:textId="2D897B7A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(</w:t>
            </w:r>
            <w:r w:rsidR="0072266D"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Lignée</w:t>
            </w: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, analogique, numérique, rupture)</w:t>
            </w:r>
          </w:p>
        </w:tc>
      </w:tr>
      <w:tr w:rsidR="00342A3F" w14:paraId="60651553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6" w:space="0" w:color="F97316"/>
              <w:left w:val="single" w:sz="6" w:space="0" w:color="F97316"/>
              <w:bottom w:val="single" w:sz="6" w:space="0" w:color="F97316"/>
              <w:right w:val="single" w:sz="6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5DA95D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MISE EN COMMUN</w:t>
            </w:r>
          </w:p>
          <w:p w14:paraId="60374BFF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DE68A"/>
                <w:sz w:val="17"/>
                <w:szCs w:val="17"/>
              </w:rPr>
              <w:t>10 min</w:t>
            </w:r>
          </w:p>
        </w:tc>
        <w:tc>
          <w:tcPr>
            <w:tcW w:w="541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6B4F2D" w14:textId="7144D7D5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Projeter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2 affiches au vidéoprojecteur.</w:t>
            </w:r>
          </w:p>
          <w:p w14:paraId="63C94D82" w14:textId="6DE3D9A4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Corriger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le tableau comparatif à l'oral.</w:t>
            </w:r>
          </w:p>
          <w:p w14:paraId="3CAF5E1A" w14:textId="2CF4564E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Institutionnaliser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: continuité (platine) vs rupture (CD, smartphone).</w:t>
            </w:r>
          </w:p>
        </w:tc>
        <w:tc>
          <w:tcPr>
            <w:tcW w:w="3201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B9D82C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Corriger la confusion continuité / rupture.</w:t>
            </w:r>
          </w:p>
          <w:p w14:paraId="2AA6E9D3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Valoriser les affiches avec les mots du lexique.</w:t>
            </w:r>
          </w:p>
        </w:tc>
      </w:tr>
      <w:tr w:rsidR="00342A3F" w14:paraId="45469424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6" w:space="0" w:color="F97316"/>
              <w:left w:val="single" w:sz="6" w:space="0" w:color="F97316"/>
              <w:bottom w:val="single" w:sz="6" w:space="0" w:color="F97316"/>
              <w:right w:val="single" w:sz="6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EFEA8B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SYNTHÈSE</w:t>
            </w:r>
          </w:p>
          <w:p w14:paraId="2F05A4B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DE68A"/>
                <w:sz w:val="17"/>
                <w:szCs w:val="17"/>
              </w:rPr>
              <w:t>25 min</w:t>
            </w:r>
          </w:p>
        </w:tc>
        <w:tc>
          <w:tcPr>
            <w:tcW w:w="541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D18F7" w14:textId="41477C93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Trace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écrite individuelle (3 questions) :</w:t>
            </w:r>
          </w:p>
          <w:p w14:paraId="6E036158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Q1 – Une lignée technique, c'est...</w:t>
            </w:r>
          </w:p>
          <w:p w14:paraId="12BA4DDB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Q2 – Pourquoi le CD est une innovation de rupture ?</w:t>
            </w:r>
          </w:p>
          <w:p w14:paraId="104978CB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Q3 – Pourquoi le smartphone aussi ?</w:t>
            </w:r>
          </w:p>
          <w:p w14:paraId="6DABB9FE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 Boutons Aide et Défi disponibles (différenciation).</w:t>
            </w:r>
          </w:p>
          <w:p w14:paraId="700B3297" w14:textId="1C337FF6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Quiz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: 4 questions → correction automatique.</w:t>
            </w:r>
          </w:p>
          <w:p w14:paraId="78A0CBA7" w14:textId="120BB21E" w:rsidR="00342A3F" w:rsidRDefault="0072266D">
            <w:pPr>
              <w:spacing w:after="60"/>
            </w:pPr>
            <w:r>
              <w:rPr>
                <w:rFonts w:ascii="Cambria Math" w:eastAsia="Arial" w:hAnsi="Cambria Math" w:cs="Cambria Math"/>
                <w:color w:val="334155"/>
                <w:sz w:val="19"/>
                <w:szCs w:val="19"/>
              </w:rPr>
              <w:t>▶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Télécharger</w:t>
            </w:r>
            <w:r w:rsidR="00000000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le PDF + Sauvegarder.</w:t>
            </w:r>
          </w:p>
        </w:tc>
        <w:tc>
          <w:tcPr>
            <w:tcW w:w="3201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B1CF2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Orienter vers Aide si un élève bloque.</w:t>
            </w:r>
          </w:p>
          <w:p w14:paraId="7F653DB8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Défi pour les plus rapides.</w:t>
            </w:r>
          </w:p>
          <w:p w14:paraId="69FDB646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Rappeler de sauvegarder avant de fermer.</w:t>
            </w:r>
          </w:p>
        </w:tc>
      </w:tr>
    </w:tbl>
    <w:p w14:paraId="45DCBCCF" w14:textId="77777777" w:rsidR="0072266D" w:rsidRDefault="00000000" w:rsidP="0072266D">
      <w:pPr>
        <w:spacing w:after="40"/>
        <w:rPr>
          <w:rFonts w:ascii="Arial" w:eastAsia="Arial" w:hAnsi="Arial" w:cs="Arial"/>
          <w:color w:val="334155"/>
        </w:rPr>
      </w:pPr>
      <w:r>
        <w:rPr>
          <w:rFonts w:ascii="Arial" w:eastAsia="Arial" w:hAnsi="Arial" w:cs="Arial"/>
          <w:color w:val="334155"/>
        </w:rPr>
        <w:t xml:space="preserve"> </w:t>
      </w:r>
    </w:p>
    <w:p w14:paraId="0F87FC02" w14:textId="606CB807" w:rsidR="00342A3F" w:rsidRDefault="00000000" w:rsidP="0072266D">
      <w:pPr>
        <w:spacing w:after="4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BILAN POST-</w:t>
      </w:r>
      <w:proofErr w:type="gramStart"/>
      <w:r>
        <w:rPr>
          <w:rFonts w:ascii="Arial" w:eastAsia="Arial" w:hAnsi="Arial" w:cs="Arial"/>
          <w:b/>
          <w:bCs/>
          <w:color w:val="F97316"/>
          <w:sz w:val="22"/>
          <w:szCs w:val="22"/>
        </w:rPr>
        <w:t>SÉANCE  (</w:t>
      </w:r>
      <w:proofErr w:type="gramEnd"/>
      <w:r>
        <w:rPr>
          <w:rFonts w:ascii="Arial" w:eastAsia="Arial" w:hAnsi="Arial" w:cs="Arial"/>
          <w:b/>
          <w:bCs/>
          <w:color w:val="F97316"/>
          <w:sz w:val="22"/>
          <w:szCs w:val="22"/>
        </w:rPr>
        <w:t>à remplir après le cours)</w:t>
      </w:r>
    </w:p>
    <w:p w14:paraId="6EDB817C" w14:textId="77777777" w:rsidR="00342A3F" w:rsidRDefault="00000000">
      <w:pPr>
        <w:spacing w:after="80"/>
      </w:pPr>
      <w:r>
        <w:rPr>
          <w:rFonts w:ascii="Arial" w:eastAsia="Arial" w:hAnsi="Arial" w:cs="Arial"/>
          <w:color w:val="94A3B8"/>
          <w:sz w:val="18"/>
          <w:szCs w:val="18"/>
        </w:rPr>
        <w:t>À compléter juste après la séance.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50"/>
        <w:gridCol w:w="7216"/>
      </w:tblGrid>
      <w:tr w:rsidR="00342A3F" w14:paraId="39612B7D" w14:textId="77777777">
        <w:tblPrEx>
          <w:tblCellMar>
            <w:top w:w="0" w:type="dxa"/>
            <w:bottom w:w="0" w:type="dxa"/>
          </w:tblCellMar>
        </w:tblPrEx>
        <w:tc>
          <w:tcPr>
            <w:tcW w:w="325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36B0E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Ajustements pour la prochaine fois</w:t>
            </w:r>
          </w:p>
        </w:tc>
        <w:tc>
          <w:tcPr>
            <w:tcW w:w="721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2EDF6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2D3DAB91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31EBAD39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42A3F" w14:paraId="1E77C32A" w14:textId="77777777">
        <w:tblPrEx>
          <w:tblCellMar>
            <w:top w:w="0" w:type="dxa"/>
            <w:bottom w:w="0" w:type="dxa"/>
          </w:tblCellMar>
        </w:tblPrEx>
        <w:tc>
          <w:tcPr>
            <w:tcW w:w="325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CE34B2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Observations élèves remarquables</w:t>
            </w:r>
          </w:p>
        </w:tc>
        <w:tc>
          <w:tcPr>
            <w:tcW w:w="721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C88C26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1CB54E78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72902210" w14:textId="77777777" w:rsidR="00342A3F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7386E5C4" w14:textId="77777777" w:rsidR="001D6683" w:rsidRDefault="001D6683"/>
    <w:sectPr w:rsidR="001D6683">
      <w:footerReference w:type="default" r:id="rId7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F5CDB" w14:textId="77777777" w:rsidR="001D6683" w:rsidRDefault="001D6683">
      <w:r>
        <w:separator/>
      </w:r>
    </w:p>
  </w:endnote>
  <w:endnote w:type="continuationSeparator" w:id="0">
    <w:p w14:paraId="00B04A39" w14:textId="77777777" w:rsidR="001D6683" w:rsidRDefault="001D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ED043" w14:textId="401BB8F5" w:rsidR="00342A3F" w:rsidRDefault="0072266D">
    <w:pPr>
      <w:jc w:val="center"/>
    </w:pPr>
    <w:r>
      <w:rPr>
        <w:rFonts w:ascii="Arial" w:eastAsia="Arial" w:hAnsi="Arial" w:cs="Arial"/>
        <w:color w:val="94A3B8"/>
        <w:sz w:val="16"/>
        <w:szCs w:val="16"/>
      </w:rPr>
      <w:t>monprofdetechnologie.fr — Fiche</w:t>
    </w:r>
    <w:r w:rsidR="00000000">
      <w:rPr>
        <w:rFonts w:ascii="Arial" w:eastAsia="Arial" w:hAnsi="Arial" w:cs="Arial"/>
        <w:color w:val="94A3B8"/>
        <w:sz w:val="16"/>
        <w:szCs w:val="16"/>
      </w:rPr>
      <w:t xml:space="preserve"> de séance Technologie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7423C" w14:textId="77777777" w:rsidR="001D6683" w:rsidRDefault="001D6683">
      <w:r>
        <w:separator/>
      </w:r>
    </w:p>
  </w:footnote>
  <w:footnote w:type="continuationSeparator" w:id="0">
    <w:p w14:paraId="3D888655" w14:textId="77777777" w:rsidR="001D6683" w:rsidRDefault="001D66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982072"/>
    <w:multiLevelType w:val="hybridMultilevel"/>
    <w:tmpl w:val="7D42D7A8"/>
    <w:lvl w:ilvl="0" w:tplc="C3EEF458">
      <w:start w:val="1"/>
      <w:numFmt w:val="bullet"/>
      <w:lvlText w:val="●"/>
      <w:lvlJc w:val="left"/>
      <w:pPr>
        <w:ind w:left="720" w:hanging="360"/>
      </w:pPr>
    </w:lvl>
    <w:lvl w:ilvl="1" w:tplc="8CC2923A">
      <w:start w:val="1"/>
      <w:numFmt w:val="bullet"/>
      <w:lvlText w:val="○"/>
      <w:lvlJc w:val="left"/>
      <w:pPr>
        <w:ind w:left="1440" w:hanging="360"/>
      </w:pPr>
    </w:lvl>
    <w:lvl w:ilvl="2" w:tplc="569AAD64">
      <w:start w:val="1"/>
      <w:numFmt w:val="bullet"/>
      <w:lvlText w:val="■"/>
      <w:lvlJc w:val="left"/>
      <w:pPr>
        <w:ind w:left="2160" w:hanging="360"/>
      </w:pPr>
    </w:lvl>
    <w:lvl w:ilvl="3" w:tplc="6F326FAA">
      <w:start w:val="1"/>
      <w:numFmt w:val="bullet"/>
      <w:lvlText w:val="●"/>
      <w:lvlJc w:val="left"/>
      <w:pPr>
        <w:ind w:left="2880" w:hanging="360"/>
      </w:pPr>
    </w:lvl>
    <w:lvl w:ilvl="4" w:tplc="5D5050C0">
      <w:start w:val="1"/>
      <w:numFmt w:val="bullet"/>
      <w:lvlText w:val="○"/>
      <w:lvlJc w:val="left"/>
      <w:pPr>
        <w:ind w:left="3600" w:hanging="360"/>
      </w:pPr>
    </w:lvl>
    <w:lvl w:ilvl="5" w:tplc="464070E2">
      <w:start w:val="1"/>
      <w:numFmt w:val="bullet"/>
      <w:lvlText w:val="■"/>
      <w:lvlJc w:val="left"/>
      <w:pPr>
        <w:ind w:left="4320" w:hanging="360"/>
      </w:pPr>
    </w:lvl>
    <w:lvl w:ilvl="6" w:tplc="0E820E04">
      <w:start w:val="1"/>
      <w:numFmt w:val="bullet"/>
      <w:lvlText w:val="●"/>
      <w:lvlJc w:val="left"/>
      <w:pPr>
        <w:ind w:left="5040" w:hanging="360"/>
      </w:pPr>
    </w:lvl>
    <w:lvl w:ilvl="7" w:tplc="F55ECFC6">
      <w:start w:val="1"/>
      <w:numFmt w:val="bullet"/>
      <w:lvlText w:val="●"/>
      <w:lvlJc w:val="left"/>
      <w:pPr>
        <w:ind w:left="5760" w:hanging="360"/>
      </w:pPr>
    </w:lvl>
    <w:lvl w:ilvl="8" w:tplc="6C44C518">
      <w:start w:val="1"/>
      <w:numFmt w:val="bullet"/>
      <w:lvlText w:val="●"/>
      <w:lvlJc w:val="left"/>
      <w:pPr>
        <w:ind w:left="6480" w:hanging="360"/>
      </w:pPr>
    </w:lvl>
  </w:abstractNum>
  <w:num w:numId="1" w16cid:durableId="31202824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A3F"/>
    <w:rsid w:val="001D6683"/>
    <w:rsid w:val="00342A3F"/>
    <w:rsid w:val="0072266D"/>
    <w:rsid w:val="00A5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DC892"/>
  <w15:docId w15:val="{2E2DC977-01EA-459B-9EE8-048FEBFE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72266D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72266D"/>
  </w:style>
  <w:style w:type="paragraph" w:styleId="Pieddepage">
    <w:name w:val="footer"/>
    <w:basedOn w:val="Normal"/>
    <w:link w:val="PieddepageCar"/>
    <w:uiPriority w:val="99"/>
    <w:unhideWhenUsed/>
    <w:rsid w:val="0072266D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22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2026-06-27T07:47:00Z</dcterms:created>
  <dcterms:modified xsi:type="dcterms:W3CDTF">2026-06-28T03:27:00Z</dcterms:modified>
</cp:coreProperties>
</file>