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120"/>
      </w:tblGrid>
      <w:tr w:rsidR="002669BE" w14:paraId="473FF21A" w14:textId="77777777" w:rsidTr="00FD4578">
        <w:tblPrEx>
          <w:tblCellMar>
            <w:top w:w="0" w:type="dxa"/>
            <w:bottom w:w="0" w:type="dxa"/>
          </w:tblCellMar>
        </w:tblPrEx>
        <w:trPr>
          <w:trHeight w:val="1075"/>
        </w:trPr>
        <w:tc>
          <w:tcPr>
            <w:tcW w:w="10120" w:type="dxa"/>
            <w:tcBorders>
              <w:top w:val="single" w:sz="4" w:space="0" w:color="FFFFFF"/>
              <w:left w:val="single" w:sz="4" w:space="0" w:color="FFFFFF"/>
              <w:bottom w:val="single" w:sz="4" w:space="0" w:color="FFFFFF"/>
              <w:right w:val="single" w:sz="4" w:space="0" w:color="FFFFFF"/>
            </w:tcBorders>
            <w:shd w:val="clear" w:color="auto" w:fill="0C1A2E"/>
            <w:tcMar>
              <w:top w:w="80" w:type="dxa"/>
              <w:left w:w="120" w:type="dxa"/>
              <w:bottom w:w="80" w:type="dxa"/>
              <w:right w:w="120" w:type="dxa"/>
            </w:tcMar>
          </w:tcPr>
          <w:p w14:paraId="212F642D" w14:textId="77777777" w:rsidR="002669BE" w:rsidRDefault="00000000">
            <w:pPr>
              <w:spacing w:before="80" w:after="40"/>
              <w:jc w:val="center"/>
            </w:pPr>
            <w:r>
              <w:rPr>
                <w:rFonts w:ascii="Arial" w:eastAsia="Arial" w:hAnsi="Arial" w:cs="Arial"/>
                <w:b/>
                <w:bCs/>
                <w:color w:val="FFFFFF"/>
                <w:sz w:val="26"/>
                <w:szCs w:val="26"/>
              </w:rPr>
              <w:t>CORRECTION — FICHE ÉLÈVE</w:t>
            </w:r>
          </w:p>
          <w:p w14:paraId="3222DD6D" w14:textId="77777777" w:rsidR="002669BE" w:rsidRDefault="00000000">
            <w:pPr>
              <w:spacing w:after="40"/>
              <w:jc w:val="center"/>
            </w:pPr>
            <w:r>
              <w:rPr>
                <w:rFonts w:ascii="Arial" w:eastAsia="Arial" w:hAnsi="Arial" w:cs="Arial"/>
                <w:color w:val="FED7AA"/>
                <w:sz w:val="19"/>
                <w:szCs w:val="19"/>
              </w:rPr>
              <w:t>5</w:t>
            </w:r>
            <w:proofErr w:type="gramStart"/>
            <w:r>
              <w:rPr>
                <w:rFonts w:ascii="Arial" w:eastAsia="Arial" w:hAnsi="Arial" w:cs="Arial"/>
                <w:color w:val="FED7AA"/>
                <w:sz w:val="19"/>
                <w:szCs w:val="19"/>
              </w:rPr>
              <w:t>ème  —</w:t>
            </w:r>
            <w:proofErr w:type="gramEnd"/>
            <w:r>
              <w:rPr>
                <w:rFonts w:ascii="Arial" w:eastAsia="Arial" w:hAnsi="Arial" w:cs="Arial"/>
                <w:color w:val="FED7AA"/>
                <w:sz w:val="19"/>
                <w:szCs w:val="19"/>
              </w:rPr>
              <w:t xml:space="preserve">  Fonctions des </w:t>
            </w:r>
            <w:proofErr w:type="gramStart"/>
            <w:r>
              <w:rPr>
                <w:rFonts w:ascii="Arial" w:eastAsia="Arial" w:hAnsi="Arial" w:cs="Arial"/>
                <w:color w:val="FED7AA"/>
                <w:sz w:val="19"/>
                <w:szCs w:val="19"/>
              </w:rPr>
              <w:t>ponts  —</w:t>
            </w:r>
            <w:proofErr w:type="gramEnd"/>
            <w:r>
              <w:rPr>
                <w:rFonts w:ascii="Arial" w:eastAsia="Arial" w:hAnsi="Arial" w:cs="Arial"/>
                <w:color w:val="FED7AA"/>
                <w:sz w:val="19"/>
                <w:szCs w:val="19"/>
              </w:rPr>
              <w:t xml:space="preserve">  Séance 1/4</w:t>
            </w:r>
          </w:p>
          <w:p w14:paraId="7E957895" w14:textId="77777777" w:rsidR="002669BE" w:rsidRDefault="00000000">
            <w:pPr>
              <w:spacing w:after="80"/>
              <w:jc w:val="center"/>
            </w:pPr>
            <w:r>
              <w:rPr>
                <w:rFonts w:ascii="Arial" w:eastAsia="Arial" w:hAnsi="Arial" w:cs="Arial"/>
                <w:i/>
                <w:iCs/>
                <w:color w:val="94A3B8"/>
                <w:sz w:val="17"/>
                <w:szCs w:val="17"/>
              </w:rPr>
              <w:t>Séquence : Ouvrages &amp; Structures</w:t>
            </w:r>
          </w:p>
        </w:tc>
      </w:tr>
    </w:tbl>
    <w:p w14:paraId="7B37A097" w14:textId="77777777" w:rsidR="002669BE" w:rsidRDefault="00000000">
      <w:pPr>
        <w:spacing w:after="60"/>
      </w:pPr>
      <w:r>
        <w:rPr>
          <w:rFonts w:ascii="Arial" w:eastAsia="Arial" w:hAnsi="Arial" w:cs="Arial"/>
          <w:color w:val="334155"/>
        </w:rPr>
        <w:t xml:space="preserve"> </w:t>
      </w:r>
    </w:p>
    <w:tbl>
      <w:tblPr>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135"/>
      </w:tblGrid>
      <w:tr w:rsidR="002669BE" w14:paraId="2F20FA3F" w14:textId="77777777" w:rsidTr="00FD4578">
        <w:tblPrEx>
          <w:tblCellMar>
            <w:top w:w="0" w:type="dxa"/>
            <w:bottom w:w="0" w:type="dxa"/>
          </w:tblCellMar>
        </w:tblPrEx>
        <w:trPr>
          <w:trHeight w:val="1133"/>
        </w:trPr>
        <w:tc>
          <w:tcPr>
            <w:tcW w:w="10135" w:type="dxa"/>
            <w:tcBorders>
              <w:top w:val="single" w:sz="4" w:space="0" w:color="F97316"/>
              <w:left w:val="single" w:sz="4" w:space="0" w:color="F97316"/>
              <w:bottom w:val="single" w:sz="4" w:space="0" w:color="F97316"/>
              <w:right w:val="single" w:sz="4" w:space="0" w:color="F97316"/>
            </w:tcBorders>
            <w:shd w:val="clear" w:color="auto" w:fill="FFFBEB"/>
            <w:tcMar>
              <w:top w:w="80" w:type="dxa"/>
              <w:left w:w="120" w:type="dxa"/>
              <w:bottom w:w="80" w:type="dxa"/>
              <w:right w:w="120" w:type="dxa"/>
            </w:tcMar>
          </w:tcPr>
          <w:p w14:paraId="2018B632" w14:textId="77777777" w:rsidR="002669BE" w:rsidRDefault="00000000">
            <w:pPr>
              <w:spacing w:after="60"/>
            </w:pPr>
            <w:proofErr w:type="gramStart"/>
            <w:r>
              <w:rPr>
                <w:rFonts w:ascii="Arial" w:eastAsia="Arial" w:hAnsi="Arial" w:cs="Arial"/>
                <w:b/>
                <w:bCs/>
                <w:color w:val="B45309"/>
              </w:rPr>
              <w:t>⚠  Note</w:t>
            </w:r>
            <w:proofErr w:type="gramEnd"/>
            <w:r>
              <w:rPr>
                <w:rFonts w:ascii="Arial" w:eastAsia="Arial" w:hAnsi="Arial" w:cs="Arial"/>
                <w:b/>
                <w:bCs/>
                <w:color w:val="B45309"/>
              </w:rPr>
              <w:t xml:space="preserve"> pédagogique</w:t>
            </w:r>
          </w:p>
          <w:p w14:paraId="6F126105" w14:textId="77777777" w:rsidR="002669BE" w:rsidRDefault="00000000">
            <w:pPr>
              <w:spacing w:after="60"/>
            </w:pPr>
            <w:r>
              <w:rPr>
                <w:rFonts w:ascii="Arial" w:eastAsia="Arial" w:hAnsi="Arial" w:cs="Arial"/>
                <w:i/>
                <w:iCs/>
                <w:color w:val="78350F"/>
                <w:sz w:val="18"/>
                <w:szCs w:val="18"/>
              </w:rPr>
              <w:t>Les réponses ci-dessous sont des éléments de correction indicatifs. Valoriser toute formulation correcte sur le fond, même si la forme diffère. Les réponses des élèves aux questions ouvertes (Q3, défis) peuvent être très variées — s'assurer qu'elles mobilisent le vocabulaire technique attendu.</w:t>
            </w:r>
          </w:p>
        </w:tc>
      </w:tr>
    </w:tbl>
    <w:p w14:paraId="1F2D1F6D" w14:textId="77777777" w:rsidR="002669BE" w:rsidRDefault="00000000">
      <w:pPr>
        <w:spacing w:after="60"/>
      </w:pPr>
      <w:r>
        <w:rPr>
          <w:rFonts w:ascii="Arial" w:eastAsia="Arial" w:hAnsi="Arial" w:cs="Arial"/>
          <w:color w:val="334155"/>
        </w:rPr>
        <w:t xml:space="preserve"> </w:t>
      </w:r>
    </w:p>
    <w:p w14:paraId="211B5897" w14:textId="77777777" w:rsidR="002669BE" w:rsidRDefault="00000000">
      <w:pPr>
        <w:spacing w:before="240" w:after="100"/>
      </w:pPr>
      <w:proofErr w:type="gramStart"/>
      <w:r>
        <w:rPr>
          <w:rFonts w:ascii="Arial" w:eastAsia="Arial" w:hAnsi="Arial" w:cs="Arial"/>
          <w:b/>
          <w:bCs/>
          <w:color w:val="0369A1"/>
          <w:sz w:val="22"/>
          <w:szCs w:val="22"/>
        </w:rPr>
        <w:t>📊  CORRECTION</w:t>
      </w:r>
      <w:proofErr w:type="gramEnd"/>
      <w:r>
        <w:rPr>
          <w:rFonts w:ascii="Arial" w:eastAsia="Arial" w:hAnsi="Arial" w:cs="Arial"/>
          <w:b/>
          <w:bCs/>
          <w:color w:val="0369A1"/>
          <w:sz w:val="22"/>
          <w:szCs w:val="22"/>
        </w:rPr>
        <w:t xml:space="preserve"> — TABLEAU D'ANALYSE DES PONTS</w:t>
      </w:r>
    </w:p>
    <w:tbl>
      <w:tblPr>
        <w:tblW w:w="100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32"/>
        <w:gridCol w:w="2614"/>
        <w:gridCol w:w="2614"/>
        <w:gridCol w:w="2614"/>
      </w:tblGrid>
      <w:tr w:rsidR="002669BE" w14:paraId="521EFBF8" w14:textId="77777777" w:rsidTr="00FD4578">
        <w:tblPrEx>
          <w:tblCellMar>
            <w:top w:w="0" w:type="dxa"/>
            <w:bottom w:w="0" w:type="dxa"/>
          </w:tblCellMar>
        </w:tblPrEx>
        <w:trPr>
          <w:trHeight w:val="293"/>
        </w:trPr>
        <w:tc>
          <w:tcPr>
            <w:tcW w:w="2232"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312250FA" w14:textId="77777777" w:rsidR="002669BE" w:rsidRDefault="00000000">
            <w:pPr>
              <w:spacing w:after="60"/>
            </w:pPr>
            <w:r>
              <w:rPr>
                <w:rFonts w:ascii="Arial" w:eastAsia="Arial" w:hAnsi="Arial" w:cs="Arial"/>
                <w:b/>
                <w:bCs/>
                <w:color w:val="1E293B"/>
                <w:sz w:val="19"/>
                <w:szCs w:val="19"/>
              </w:rPr>
              <w:t>Pont</w:t>
            </w:r>
          </w:p>
        </w:tc>
        <w:tc>
          <w:tcPr>
            <w:tcW w:w="2614"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0C896289" w14:textId="77777777" w:rsidR="002669BE" w:rsidRDefault="00000000">
            <w:pPr>
              <w:spacing w:after="60"/>
            </w:pPr>
            <w:r>
              <w:rPr>
                <w:rFonts w:ascii="Arial" w:eastAsia="Arial" w:hAnsi="Arial" w:cs="Arial"/>
                <w:b/>
                <w:bCs/>
                <w:color w:val="1E293B"/>
                <w:sz w:val="19"/>
                <w:szCs w:val="19"/>
              </w:rPr>
              <w:t>Obstacle franchi</w:t>
            </w:r>
          </w:p>
        </w:tc>
        <w:tc>
          <w:tcPr>
            <w:tcW w:w="2614"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0D95E1D6" w14:textId="77777777" w:rsidR="002669BE" w:rsidRDefault="00000000">
            <w:pPr>
              <w:spacing w:after="60"/>
            </w:pPr>
            <w:r>
              <w:rPr>
                <w:rFonts w:ascii="Arial" w:eastAsia="Arial" w:hAnsi="Arial" w:cs="Arial"/>
                <w:b/>
                <w:bCs/>
                <w:color w:val="1E293B"/>
                <w:sz w:val="19"/>
                <w:szCs w:val="19"/>
              </w:rPr>
              <w:t>Usage</w:t>
            </w:r>
          </w:p>
        </w:tc>
        <w:tc>
          <w:tcPr>
            <w:tcW w:w="2614"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4A058DD5" w14:textId="77777777" w:rsidR="002669BE" w:rsidRDefault="00000000">
            <w:pPr>
              <w:spacing w:after="60"/>
            </w:pPr>
            <w:r>
              <w:rPr>
                <w:rFonts w:ascii="Arial" w:eastAsia="Arial" w:hAnsi="Arial" w:cs="Arial"/>
                <w:b/>
                <w:bCs/>
                <w:color w:val="1E293B"/>
                <w:sz w:val="19"/>
                <w:szCs w:val="19"/>
              </w:rPr>
              <w:t>Matériau principal</w:t>
            </w:r>
          </w:p>
        </w:tc>
      </w:tr>
      <w:tr w:rsidR="002669BE" w14:paraId="2CD297BB"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09B53FE6" w14:textId="77777777" w:rsidR="002669BE" w:rsidRDefault="00000000">
            <w:pPr>
              <w:spacing w:after="60"/>
            </w:pPr>
            <w:proofErr w:type="spellStart"/>
            <w:r>
              <w:rPr>
                <w:rFonts w:ascii="Arial" w:eastAsia="Arial" w:hAnsi="Arial" w:cs="Arial"/>
                <w:b/>
                <w:bCs/>
                <w:color w:val="334155"/>
                <w:sz w:val="18"/>
                <w:szCs w:val="18"/>
              </w:rPr>
              <w:t>Cavenagh</w:t>
            </w:r>
            <w:proofErr w:type="spellEnd"/>
            <w:r>
              <w:rPr>
                <w:rFonts w:ascii="Arial" w:eastAsia="Arial" w:hAnsi="Arial" w:cs="Arial"/>
                <w:b/>
                <w:bCs/>
                <w:color w:val="334155"/>
                <w:sz w:val="18"/>
                <w:szCs w:val="18"/>
              </w:rPr>
              <w:t xml:space="preserve">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9611620" w14:textId="77777777" w:rsidR="002669BE" w:rsidRDefault="00000000">
            <w:pPr>
              <w:spacing w:after="60"/>
            </w:pPr>
            <w:r>
              <w:rPr>
                <w:rFonts w:ascii="Arial" w:eastAsia="Arial" w:hAnsi="Arial" w:cs="Arial"/>
                <w:color w:val="334155"/>
                <w:sz w:val="18"/>
                <w:szCs w:val="18"/>
              </w:rPr>
              <w:t>Rivière Singapore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6C9A8C9C" w14:textId="77777777" w:rsidR="002669BE" w:rsidRDefault="00000000">
            <w:pPr>
              <w:spacing w:after="60"/>
            </w:pPr>
            <w:r>
              <w:rPr>
                <w:rFonts w:ascii="Arial" w:eastAsia="Arial" w:hAnsi="Arial" w:cs="Arial"/>
                <w:color w:val="334155"/>
                <w:sz w:val="18"/>
                <w:szCs w:val="18"/>
              </w:rPr>
              <w:t>Piétons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011255A" w14:textId="77777777" w:rsidR="002669BE" w:rsidRDefault="00000000">
            <w:pPr>
              <w:spacing w:after="60"/>
            </w:pPr>
            <w:r>
              <w:rPr>
                <w:rFonts w:ascii="Arial" w:eastAsia="Arial" w:hAnsi="Arial" w:cs="Arial"/>
                <w:color w:val="334155"/>
                <w:sz w:val="18"/>
                <w:szCs w:val="18"/>
              </w:rPr>
              <w:t>Fonte / Acier</w:t>
            </w:r>
          </w:p>
        </w:tc>
      </w:tr>
      <w:tr w:rsidR="002669BE" w14:paraId="788B916E"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2613B6F4" w14:textId="77777777" w:rsidR="002669BE" w:rsidRDefault="00000000">
            <w:pPr>
              <w:spacing w:after="60"/>
            </w:pPr>
            <w:r>
              <w:rPr>
                <w:rFonts w:ascii="Arial" w:eastAsia="Arial" w:hAnsi="Arial" w:cs="Arial"/>
                <w:b/>
                <w:bCs/>
                <w:color w:val="334155"/>
                <w:sz w:val="18"/>
                <w:szCs w:val="18"/>
              </w:rPr>
              <w:t>Keppel Bay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5D5E83D5" w14:textId="77777777" w:rsidR="002669BE" w:rsidRDefault="00000000">
            <w:pPr>
              <w:spacing w:after="60"/>
            </w:pPr>
            <w:r>
              <w:rPr>
                <w:rFonts w:ascii="Arial" w:eastAsia="Arial" w:hAnsi="Arial" w:cs="Arial"/>
                <w:color w:val="334155"/>
                <w:sz w:val="18"/>
                <w:szCs w:val="18"/>
              </w:rPr>
              <w:t>Bassin portuaire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DF47061" w14:textId="77777777" w:rsidR="002669BE" w:rsidRDefault="00000000">
            <w:pPr>
              <w:spacing w:after="60"/>
            </w:pPr>
            <w:r>
              <w:rPr>
                <w:rFonts w:ascii="Arial" w:eastAsia="Arial" w:hAnsi="Arial" w:cs="Arial"/>
                <w:color w:val="334155"/>
                <w:sz w:val="18"/>
                <w:szCs w:val="18"/>
              </w:rPr>
              <w:t>Piétons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587DF39" w14:textId="77777777" w:rsidR="002669BE" w:rsidRDefault="00000000">
            <w:pPr>
              <w:spacing w:after="60"/>
            </w:pPr>
            <w:r>
              <w:rPr>
                <w:rFonts w:ascii="Arial" w:eastAsia="Arial" w:hAnsi="Arial" w:cs="Arial"/>
                <w:color w:val="334155"/>
                <w:sz w:val="18"/>
                <w:szCs w:val="18"/>
              </w:rPr>
              <w:t>Acier (haubané)</w:t>
            </w:r>
          </w:p>
        </w:tc>
      </w:tr>
      <w:tr w:rsidR="002669BE" w14:paraId="6B77B941"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1D570F64" w14:textId="77777777" w:rsidR="002669BE" w:rsidRDefault="00000000">
            <w:pPr>
              <w:spacing w:after="60"/>
            </w:pPr>
            <w:proofErr w:type="spellStart"/>
            <w:r>
              <w:rPr>
                <w:rFonts w:ascii="Arial" w:eastAsia="Arial" w:hAnsi="Arial" w:cs="Arial"/>
                <w:b/>
                <w:bCs/>
                <w:color w:val="334155"/>
                <w:sz w:val="18"/>
                <w:szCs w:val="18"/>
              </w:rPr>
              <w:t>Tanjong</w:t>
            </w:r>
            <w:proofErr w:type="spellEnd"/>
            <w:r>
              <w:rPr>
                <w:rFonts w:ascii="Arial" w:eastAsia="Arial" w:hAnsi="Arial" w:cs="Arial"/>
                <w:b/>
                <w:bCs/>
                <w:color w:val="334155"/>
                <w:sz w:val="18"/>
                <w:szCs w:val="18"/>
              </w:rPr>
              <w:t xml:space="preserve"> </w:t>
            </w:r>
            <w:proofErr w:type="spellStart"/>
            <w:r>
              <w:rPr>
                <w:rFonts w:ascii="Arial" w:eastAsia="Arial" w:hAnsi="Arial" w:cs="Arial"/>
                <w:b/>
                <w:bCs/>
                <w:color w:val="334155"/>
                <w:sz w:val="18"/>
                <w:szCs w:val="18"/>
              </w:rPr>
              <w:t>Rhu</w:t>
            </w:r>
            <w:proofErr w:type="spellEnd"/>
            <w:r>
              <w:rPr>
                <w:rFonts w:ascii="Arial" w:eastAsia="Arial" w:hAnsi="Arial" w:cs="Arial"/>
                <w:b/>
                <w:bCs/>
                <w:color w:val="334155"/>
                <w:sz w:val="18"/>
                <w:szCs w:val="18"/>
              </w:rPr>
              <w:t xml:space="preserve">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2FF62E7E" w14:textId="77777777" w:rsidR="002669BE" w:rsidRDefault="00000000">
            <w:pPr>
              <w:spacing w:after="60"/>
            </w:pPr>
            <w:r>
              <w:rPr>
                <w:rFonts w:ascii="Arial" w:eastAsia="Arial" w:hAnsi="Arial" w:cs="Arial"/>
                <w:color w:val="334155"/>
                <w:sz w:val="18"/>
                <w:szCs w:val="18"/>
              </w:rPr>
              <w:t xml:space="preserve">Rivière </w:t>
            </w:r>
            <w:proofErr w:type="spellStart"/>
            <w:r>
              <w:rPr>
                <w:rFonts w:ascii="Arial" w:eastAsia="Arial" w:hAnsi="Arial" w:cs="Arial"/>
                <w:color w:val="334155"/>
                <w:sz w:val="18"/>
                <w:szCs w:val="18"/>
              </w:rPr>
              <w:t>Kallang</w:t>
            </w:r>
            <w:proofErr w:type="spellEnd"/>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2627656" w14:textId="77777777" w:rsidR="002669BE" w:rsidRDefault="00000000">
            <w:pPr>
              <w:spacing w:after="60"/>
            </w:pPr>
            <w:r>
              <w:rPr>
                <w:rFonts w:ascii="Arial" w:eastAsia="Arial" w:hAnsi="Arial" w:cs="Arial"/>
                <w:color w:val="334155"/>
                <w:sz w:val="18"/>
                <w:szCs w:val="18"/>
              </w:rPr>
              <w:t>Piétons / cycles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66627D8F" w14:textId="77777777" w:rsidR="002669BE" w:rsidRDefault="00000000">
            <w:pPr>
              <w:spacing w:after="60"/>
            </w:pPr>
            <w:r>
              <w:rPr>
                <w:rFonts w:ascii="Arial" w:eastAsia="Arial" w:hAnsi="Arial" w:cs="Arial"/>
                <w:color w:val="334155"/>
                <w:sz w:val="18"/>
                <w:szCs w:val="18"/>
              </w:rPr>
              <w:t>Béton / Acier</w:t>
            </w:r>
          </w:p>
        </w:tc>
      </w:tr>
      <w:tr w:rsidR="002669BE" w14:paraId="1B013A89"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6B0AD870" w14:textId="77777777" w:rsidR="002669BE" w:rsidRDefault="00000000">
            <w:pPr>
              <w:spacing w:after="60"/>
            </w:pPr>
            <w:proofErr w:type="spellStart"/>
            <w:r>
              <w:rPr>
                <w:rFonts w:ascii="Arial" w:eastAsia="Arial" w:hAnsi="Arial" w:cs="Arial"/>
                <w:b/>
                <w:bCs/>
                <w:color w:val="334155"/>
                <w:sz w:val="18"/>
                <w:szCs w:val="18"/>
              </w:rPr>
              <w:t>Alkaff</w:t>
            </w:r>
            <w:proofErr w:type="spellEnd"/>
            <w:r>
              <w:rPr>
                <w:rFonts w:ascii="Arial" w:eastAsia="Arial" w:hAnsi="Arial" w:cs="Arial"/>
                <w:b/>
                <w:bCs/>
                <w:color w:val="334155"/>
                <w:sz w:val="18"/>
                <w:szCs w:val="18"/>
              </w:rPr>
              <w:t xml:space="preserve">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A1E3B33" w14:textId="77777777" w:rsidR="002669BE" w:rsidRDefault="00000000">
            <w:pPr>
              <w:spacing w:after="60"/>
            </w:pPr>
            <w:r>
              <w:rPr>
                <w:rFonts w:ascii="Arial" w:eastAsia="Arial" w:hAnsi="Arial" w:cs="Arial"/>
                <w:color w:val="334155"/>
                <w:sz w:val="18"/>
                <w:szCs w:val="18"/>
              </w:rPr>
              <w:t>Canal</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4D1C668" w14:textId="77777777" w:rsidR="002669BE" w:rsidRDefault="00000000">
            <w:pPr>
              <w:spacing w:after="60"/>
            </w:pPr>
            <w:r>
              <w:rPr>
                <w:rFonts w:ascii="Arial" w:eastAsia="Arial" w:hAnsi="Arial" w:cs="Arial"/>
                <w:color w:val="334155"/>
                <w:sz w:val="18"/>
                <w:szCs w:val="18"/>
              </w:rPr>
              <w:t>Piétons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EB54412" w14:textId="77777777" w:rsidR="002669BE" w:rsidRDefault="00000000">
            <w:pPr>
              <w:spacing w:after="60"/>
            </w:pPr>
            <w:r>
              <w:rPr>
                <w:rFonts w:ascii="Arial" w:eastAsia="Arial" w:hAnsi="Arial" w:cs="Arial"/>
                <w:color w:val="334155"/>
                <w:sz w:val="18"/>
                <w:szCs w:val="18"/>
              </w:rPr>
              <w:t>Acier peint</w:t>
            </w:r>
          </w:p>
        </w:tc>
      </w:tr>
      <w:tr w:rsidR="002669BE" w14:paraId="1C91682E" w14:textId="77777777" w:rsidTr="00FD4578">
        <w:tblPrEx>
          <w:tblCellMar>
            <w:top w:w="0" w:type="dxa"/>
            <w:bottom w:w="0" w:type="dxa"/>
          </w:tblCellMar>
        </w:tblPrEx>
        <w:trPr>
          <w:trHeight w:val="293"/>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192F6500" w14:textId="77777777" w:rsidR="002669BE" w:rsidRDefault="00000000">
            <w:pPr>
              <w:spacing w:after="60"/>
            </w:pPr>
            <w:r>
              <w:rPr>
                <w:rFonts w:ascii="Arial" w:eastAsia="Arial" w:hAnsi="Arial" w:cs="Arial"/>
                <w:b/>
                <w:bCs/>
                <w:color w:val="334155"/>
                <w:sz w:val="18"/>
                <w:szCs w:val="18"/>
              </w:rPr>
              <w:t>Anderson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A427290" w14:textId="77777777" w:rsidR="002669BE" w:rsidRDefault="00000000">
            <w:pPr>
              <w:spacing w:after="60"/>
            </w:pPr>
            <w:r>
              <w:rPr>
                <w:rFonts w:ascii="Arial" w:eastAsia="Arial" w:hAnsi="Arial" w:cs="Arial"/>
                <w:color w:val="334155"/>
                <w:sz w:val="18"/>
                <w:szCs w:val="18"/>
              </w:rPr>
              <w:t>Rivière Singapore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231D5AD" w14:textId="77777777" w:rsidR="002669BE" w:rsidRDefault="00000000">
            <w:pPr>
              <w:spacing w:after="60"/>
            </w:pPr>
            <w:r>
              <w:rPr>
                <w:rFonts w:ascii="Arial" w:eastAsia="Arial" w:hAnsi="Arial" w:cs="Arial"/>
                <w:color w:val="334155"/>
                <w:sz w:val="18"/>
                <w:szCs w:val="18"/>
              </w:rPr>
              <w:t>Véhicules / piétons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CDF461B" w14:textId="77777777" w:rsidR="002669BE" w:rsidRDefault="00000000">
            <w:pPr>
              <w:spacing w:after="60"/>
            </w:pPr>
            <w:r>
              <w:rPr>
                <w:rFonts w:ascii="Arial" w:eastAsia="Arial" w:hAnsi="Arial" w:cs="Arial"/>
                <w:color w:val="334155"/>
                <w:sz w:val="18"/>
                <w:szCs w:val="18"/>
              </w:rPr>
              <w:t>Fonte</w:t>
            </w:r>
          </w:p>
        </w:tc>
      </w:tr>
      <w:tr w:rsidR="002669BE" w14:paraId="0E3CC16C"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1156759F" w14:textId="77777777" w:rsidR="002669BE" w:rsidRDefault="00000000">
            <w:pPr>
              <w:spacing w:after="60"/>
            </w:pPr>
            <w:r>
              <w:rPr>
                <w:rFonts w:ascii="Arial" w:eastAsia="Arial" w:hAnsi="Arial" w:cs="Arial"/>
                <w:b/>
                <w:bCs/>
                <w:color w:val="334155"/>
                <w:sz w:val="18"/>
                <w:szCs w:val="18"/>
              </w:rPr>
              <w:t>Benjamin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CEAFE1F" w14:textId="77777777" w:rsidR="002669BE" w:rsidRDefault="00000000">
            <w:pPr>
              <w:spacing w:after="60"/>
            </w:pPr>
            <w:r>
              <w:rPr>
                <w:rFonts w:ascii="Arial" w:eastAsia="Arial" w:hAnsi="Arial" w:cs="Arial"/>
                <w:color w:val="334155"/>
                <w:sz w:val="18"/>
                <w:szCs w:val="18"/>
              </w:rPr>
              <w:t xml:space="preserve">Détroit de </w:t>
            </w:r>
            <w:proofErr w:type="spellStart"/>
            <w:r>
              <w:rPr>
                <w:rFonts w:ascii="Arial" w:eastAsia="Arial" w:hAnsi="Arial" w:cs="Arial"/>
                <w:color w:val="334155"/>
                <w:sz w:val="18"/>
                <w:szCs w:val="18"/>
              </w:rPr>
              <w:t>Kallang</w:t>
            </w:r>
            <w:proofErr w:type="spellEnd"/>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E23CF4B" w14:textId="77777777" w:rsidR="002669BE" w:rsidRDefault="00000000">
            <w:pPr>
              <w:spacing w:after="60"/>
            </w:pPr>
            <w:r>
              <w:rPr>
                <w:rFonts w:ascii="Arial" w:eastAsia="Arial" w:hAnsi="Arial" w:cs="Arial"/>
                <w:color w:val="334155"/>
                <w:sz w:val="18"/>
                <w:szCs w:val="18"/>
              </w:rPr>
              <w:t>Véhicules (autoroute)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5ED43687" w14:textId="77777777" w:rsidR="002669BE" w:rsidRDefault="00000000">
            <w:pPr>
              <w:spacing w:after="60"/>
            </w:pPr>
            <w:r>
              <w:rPr>
                <w:rFonts w:ascii="Arial" w:eastAsia="Arial" w:hAnsi="Arial" w:cs="Arial"/>
                <w:color w:val="334155"/>
                <w:sz w:val="18"/>
                <w:szCs w:val="18"/>
              </w:rPr>
              <w:t>Béton / Acier</w:t>
            </w:r>
          </w:p>
        </w:tc>
      </w:tr>
      <w:tr w:rsidR="002669BE" w14:paraId="74063C14"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4BD500AF" w14:textId="77777777" w:rsidR="002669BE" w:rsidRDefault="00000000">
            <w:pPr>
              <w:spacing w:after="60"/>
            </w:pPr>
            <w:r>
              <w:rPr>
                <w:rFonts w:ascii="Arial" w:eastAsia="Arial" w:hAnsi="Arial" w:cs="Arial"/>
                <w:b/>
                <w:bCs/>
                <w:color w:val="334155"/>
                <w:sz w:val="18"/>
                <w:szCs w:val="18"/>
              </w:rPr>
              <w:t>Dragon Fly Bridge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588191C" w14:textId="77777777" w:rsidR="002669BE" w:rsidRDefault="00000000">
            <w:pPr>
              <w:spacing w:after="60"/>
            </w:pPr>
            <w:r>
              <w:rPr>
                <w:rFonts w:ascii="Arial" w:eastAsia="Arial" w:hAnsi="Arial" w:cs="Arial"/>
                <w:color w:val="334155"/>
                <w:sz w:val="18"/>
                <w:szCs w:val="18"/>
              </w:rPr>
              <w:t>Bassin / voie d'eau</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138115B" w14:textId="77777777" w:rsidR="002669BE" w:rsidRDefault="00000000">
            <w:pPr>
              <w:spacing w:after="60"/>
            </w:pPr>
            <w:r>
              <w:rPr>
                <w:rFonts w:ascii="Arial" w:eastAsia="Arial" w:hAnsi="Arial" w:cs="Arial"/>
                <w:color w:val="334155"/>
                <w:sz w:val="18"/>
                <w:szCs w:val="18"/>
              </w:rPr>
              <w:t>Piétons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2EFE7CCB" w14:textId="77777777" w:rsidR="002669BE" w:rsidRDefault="00000000">
            <w:pPr>
              <w:spacing w:after="60"/>
            </w:pPr>
            <w:r>
              <w:rPr>
                <w:rFonts w:ascii="Arial" w:eastAsia="Arial" w:hAnsi="Arial" w:cs="Arial"/>
                <w:color w:val="334155"/>
                <w:sz w:val="18"/>
                <w:szCs w:val="18"/>
              </w:rPr>
              <w:t>Acier</w:t>
            </w:r>
          </w:p>
        </w:tc>
      </w:tr>
      <w:tr w:rsidR="002669BE" w14:paraId="4DBAF2ED"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2E3BBE48" w14:textId="77777777" w:rsidR="002669BE" w:rsidRDefault="00000000">
            <w:pPr>
              <w:spacing w:after="60"/>
            </w:pPr>
            <w:r>
              <w:rPr>
                <w:rFonts w:ascii="Arial" w:eastAsia="Arial" w:hAnsi="Arial" w:cs="Arial"/>
                <w:b/>
                <w:bCs/>
                <w:color w:val="334155"/>
                <w:sz w:val="18"/>
                <w:szCs w:val="18"/>
              </w:rPr>
              <w:t>Pont d'Urcel</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4FFA31A" w14:textId="77777777" w:rsidR="002669BE" w:rsidRDefault="00000000">
            <w:pPr>
              <w:spacing w:after="60"/>
            </w:pPr>
            <w:r>
              <w:rPr>
                <w:rFonts w:ascii="Arial" w:eastAsia="Arial" w:hAnsi="Arial" w:cs="Arial"/>
                <w:color w:val="334155"/>
                <w:sz w:val="18"/>
                <w:szCs w:val="18"/>
              </w:rPr>
              <w:t>Autoroute A26</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1E20F935" w14:textId="77777777" w:rsidR="002669BE" w:rsidRDefault="00000000">
            <w:pPr>
              <w:spacing w:after="60"/>
            </w:pPr>
            <w:r>
              <w:rPr>
                <w:rFonts w:ascii="Arial" w:eastAsia="Arial" w:hAnsi="Arial" w:cs="Arial"/>
                <w:color w:val="334155"/>
                <w:sz w:val="18"/>
                <w:szCs w:val="18"/>
              </w:rPr>
              <w:t>Animaux sauvages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2053B25" w14:textId="77777777" w:rsidR="002669BE" w:rsidRDefault="00000000">
            <w:pPr>
              <w:spacing w:after="60"/>
            </w:pPr>
            <w:r>
              <w:rPr>
                <w:rFonts w:ascii="Arial" w:eastAsia="Arial" w:hAnsi="Arial" w:cs="Arial"/>
                <w:color w:val="334155"/>
                <w:sz w:val="18"/>
                <w:szCs w:val="18"/>
              </w:rPr>
              <w:t>Terre végétalisée / Béton</w:t>
            </w:r>
          </w:p>
        </w:tc>
      </w:tr>
      <w:tr w:rsidR="002669BE" w14:paraId="43884065" w14:textId="77777777" w:rsidTr="00FD4578">
        <w:tblPrEx>
          <w:tblCellMar>
            <w:top w:w="0" w:type="dxa"/>
            <w:bottom w:w="0" w:type="dxa"/>
          </w:tblCellMar>
        </w:tblPrEx>
        <w:trPr>
          <w:trHeight w:val="494"/>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18064AF0" w14:textId="77777777" w:rsidR="002669BE" w:rsidRDefault="00000000">
            <w:pPr>
              <w:spacing w:after="60"/>
            </w:pPr>
            <w:r>
              <w:rPr>
                <w:rFonts w:ascii="Arial" w:eastAsia="Arial" w:hAnsi="Arial" w:cs="Arial"/>
                <w:b/>
                <w:bCs/>
                <w:color w:val="334155"/>
                <w:sz w:val="18"/>
                <w:szCs w:val="18"/>
              </w:rPr>
              <w:t xml:space="preserve">Pont de </w:t>
            </w:r>
            <w:proofErr w:type="spellStart"/>
            <w:r>
              <w:rPr>
                <w:rFonts w:ascii="Arial" w:eastAsia="Arial" w:hAnsi="Arial" w:cs="Arial"/>
                <w:b/>
                <w:bCs/>
                <w:color w:val="334155"/>
                <w:sz w:val="18"/>
                <w:szCs w:val="18"/>
              </w:rPr>
              <w:t>Digouin</w:t>
            </w:r>
            <w:proofErr w:type="spellEnd"/>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4758EB0" w14:textId="77777777" w:rsidR="002669BE" w:rsidRDefault="00000000">
            <w:pPr>
              <w:spacing w:after="60"/>
            </w:pPr>
            <w:r>
              <w:rPr>
                <w:rFonts w:ascii="Arial" w:eastAsia="Arial" w:hAnsi="Arial" w:cs="Arial"/>
                <w:color w:val="334155"/>
                <w:sz w:val="18"/>
                <w:szCs w:val="18"/>
              </w:rPr>
              <w:t>Loire (rivière)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6CEFC3EF" w14:textId="77777777" w:rsidR="002669BE" w:rsidRDefault="00000000">
            <w:pPr>
              <w:spacing w:after="60"/>
            </w:pPr>
            <w:r>
              <w:rPr>
                <w:rFonts w:ascii="Arial" w:eastAsia="Arial" w:hAnsi="Arial" w:cs="Arial"/>
                <w:color w:val="334155"/>
                <w:sz w:val="18"/>
                <w:szCs w:val="18"/>
              </w:rPr>
              <w:t>Canal de Roanne à Digoin (péniches)</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53CAB66" w14:textId="77777777" w:rsidR="002669BE" w:rsidRDefault="00000000">
            <w:pPr>
              <w:spacing w:after="60"/>
            </w:pPr>
            <w:r>
              <w:rPr>
                <w:rFonts w:ascii="Arial" w:eastAsia="Arial" w:hAnsi="Arial" w:cs="Arial"/>
                <w:color w:val="334155"/>
                <w:sz w:val="18"/>
                <w:szCs w:val="18"/>
              </w:rPr>
              <w:t>Pierre / Béton</w:t>
            </w:r>
          </w:p>
        </w:tc>
      </w:tr>
      <w:tr w:rsidR="002669BE" w14:paraId="398DE7E1" w14:textId="77777777" w:rsidTr="00FD4578">
        <w:tblPrEx>
          <w:tblCellMar>
            <w:top w:w="0" w:type="dxa"/>
            <w:bottom w:w="0" w:type="dxa"/>
          </w:tblCellMar>
        </w:tblPrEx>
        <w:trPr>
          <w:trHeight w:val="278"/>
        </w:trPr>
        <w:tc>
          <w:tcPr>
            <w:tcW w:w="2232" w:type="dxa"/>
            <w:tcBorders>
              <w:top w:val="single" w:sz="4" w:space="0" w:color="CBD5E1"/>
              <w:left w:val="single" w:sz="4" w:space="0" w:color="CBD5E1"/>
              <w:bottom w:val="single" w:sz="4" w:space="0" w:color="CBD5E1"/>
              <w:right w:val="single" w:sz="4" w:space="0" w:color="CBD5E1"/>
            </w:tcBorders>
            <w:shd w:val="clear" w:color="auto" w:fill="F8FAFC"/>
            <w:tcMar>
              <w:top w:w="80" w:type="dxa"/>
              <w:left w:w="120" w:type="dxa"/>
              <w:bottom w:w="80" w:type="dxa"/>
              <w:right w:w="120" w:type="dxa"/>
            </w:tcMar>
          </w:tcPr>
          <w:p w14:paraId="5D1B4273" w14:textId="77777777" w:rsidR="002669BE" w:rsidRDefault="00000000">
            <w:pPr>
              <w:spacing w:after="60"/>
            </w:pPr>
            <w:r>
              <w:rPr>
                <w:rFonts w:ascii="Arial" w:eastAsia="Arial" w:hAnsi="Arial" w:cs="Arial"/>
                <w:b/>
                <w:bCs/>
                <w:color w:val="334155"/>
                <w:sz w:val="18"/>
                <w:szCs w:val="18"/>
              </w:rPr>
              <w:t>Pont sur l'Eure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9D114DC" w14:textId="77777777" w:rsidR="002669BE" w:rsidRDefault="00000000">
            <w:pPr>
              <w:spacing w:after="60"/>
            </w:pPr>
            <w:r>
              <w:rPr>
                <w:rFonts w:ascii="Arial" w:eastAsia="Arial" w:hAnsi="Arial" w:cs="Arial"/>
                <w:color w:val="334155"/>
                <w:sz w:val="18"/>
                <w:szCs w:val="18"/>
              </w:rPr>
              <w:t>Rivière Eure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651A2904" w14:textId="77777777" w:rsidR="002669BE" w:rsidRDefault="00000000">
            <w:pPr>
              <w:spacing w:after="60"/>
            </w:pPr>
            <w:r>
              <w:rPr>
                <w:rFonts w:ascii="Arial" w:eastAsia="Arial" w:hAnsi="Arial" w:cs="Arial"/>
                <w:color w:val="334155"/>
                <w:sz w:val="18"/>
                <w:szCs w:val="18"/>
              </w:rPr>
              <w:t>Trains (ferroviaire)</w:t>
            </w:r>
          </w:p>
        </w:tc>
        <w:tc>
          <w:tcPr>
            <w:tcW w:w="2614"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7A46A47" w14:textId="77777777" w:rsidR="002669BE" w:rsidRDefault="00000000">
            <w:pPr>
              <w:spacing w:after="60"/>
            </w:pPr>
            <w:r>
              <w:rPr>
                <w:rFonts w:ascii="Arial" w:eastAsia="Arial" w:hAnsi="Arial" w:cs="Arial"/>
                <w:color w:val="334155"/>
                <w:sz w:val="18"/>
                <w:szCs w:val="18"/>
              </w:rPr>
              <w:t>Acier (treillis métallique)</w:t>
            </w:r>
          </w:p>
        </w:tc>
      </w:tr>
    </w:tbl>
    <w:p w14:paraId="14058486" w14:textId="77777777" w:rsidR="002669BE" w:rsidRDefault="00000000">
      <w:pPr>
        <w:spacing w:after="60"/>
      </w:pPr>
      <w:r>
        <w:rPr>
          <w:rFonts w:ascii="Arial" w:eastAsia="Arial" w:hAnsi="Arial" w:cs="Arial"/>
          <w:color w:val="334155"/>
        </w:rPr>
        <w:t xml:space="preserve"> </w:t>
      </w:r>
    </w:p>
    <w:p w14:paraId="32B9BDBB" w14:textId="77777777" w:rsidR="002669BE" w:rsidRDefault="00000000">
      <w:pPr>
        <w:spacing w:before="240" w:after="100"/>
      </w:pPr>
      <w:r>
        <w:rPr>
          <w:rFonts w:ascii="Arial" w:eastAsia="Arial" w:hAnsi="Arial" w:cs="Arial"/>
          <w:b/>
          <w:bCs/>
          <w:color w:val="059669"/>
          <w:sz w:val="22"/>
          <w:szCs w:val="22"/>
        </w:rPr>
        <w:t>✍</w:t>
      </w:r>
      <w:proofErr w:type="gramStart"/>
      <w:r>
        <w:rPr>
          <w:rFonts w:ascii="Arial" w:eastAsia="Arial" w:hAnsi="Arial" w:cs="Arial"/>
          <w:b/>
          <w:bCs/>
          <w:color w:val="059669"/>
          <w:sz w:val="22"/>
          <w:szCs w:val="22"/>
        </w:rPr>
        <w:t>️  CORRECTION</w:t>
      </w:r>
      <w:proofErr w:type="gramEnd"/>
      <w:r>
        <w:rPr>
          <w:rFonts w:ascii="Arial" w:eastAsia="Arial" w:hAnsi="Arial" w:cs="Arial"/>
          <w:b/>
          <w:bCs/>
          <w:color w:val="059669"/>
          <w:sz w:val="22"/>
          <w:szCs w:val="22"/>
        </w:rPr>
        <w:t xml:space="preserve"> — TRACE ÉCRITE</w:t>
      </w:r>
    </w:p>
    <w:tbl>
      <w:tblPr>
        <w:tblW w:w="10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53"/>
        <w:gridCol w:w="8461"/>
      </w:tblGrid>
      <w:tr w:rsidR="002669BE" w14:paraId="2907BCA4" w14:textId="77777777" w:rsidTr="00FD4578">
        <w:tblPrEx>
          <w:tblCellMar>
            <w:top w:w="0" w:type="dxa"/>
            <w:bottom w:w="0" w:type="dxa"/>
          </w:tblCellMar>
        </w:tblPrEx>
        <w:trPr>
          <w:trHeight w:val="301"/>
        </w:trPr>
        <w:tc>
          <w:tcPr>
            <w:tcW w:w="1553" w:type="dxa"/>
            <w:tcBorders>
              <w:top w:val="single" w:sz="4" w:space="0" w:color="059669"/>
              <w:left w:val="single" w:sz="4" w:space="0" w:color="059669"/>
              <w:bottom w:val="single" w:sz="4" w:space="0" w:color="059669"/>
              <w:right w:val="single" w:sz="4" w:space="0" w:color="059669"/>
            </w:tcBorders>
            <w:shd w:val="clear" w:color="auto" w:fill="059669"/>
            <w:tcMar>
              <w:top w:w="80" w:type="dxa"/>
              <w:left w:w="120" w:type="dxa"/>
              <w:bottom w:w="80" w:type="dxa"/>
              <w:right w:w="120" w:type="dxa"/>
            </w:tcMar>
          </w:tcPr>
          <w:p w14:paraId="1AB0797D" w14:textId="77777777" w:rsidR="002669BE" w:rsidRDefault="00000000">
            <w:pPr>
              <w:spacing w:after="60"/>
            </w:pPr>
            <w:r>
              <w:rPr>
                <w:rFonts w:ascii="Arial" w:eastAsia="Arial" w:hAnsi="Arial" w:cs="Arial"/>
                <w:b/>
                <w:bCs/>
                <w:color w:val="FFFFFF"/>
                <w:sz w:val="19"/>
                <w:szCs w:val="19"/>
              </w:rPr>
              <w:t>Question 1</w:t>
            </w:r>
          </w:p>
        </w:tc>
        <w:tc>
          <w:tcPr>
            <w:tcW w:w="8461"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7F317FFB" w14:textId="77777777" w:rsidR="002669BE" w:rsidRDefault="00000000">
            <w:pPr>
              <w:spacing w:after="60"/>
            </w:pPr>
            <w:r>
              <w:rPr>
                <w:rFonts w:ascii="Arial" w:eastAsia="Arial" w:hAnsi="Arial" w:cs="Arial"/>
                <w:b/>
                <w:bCs/>
                <w:color w:val="334155"/>
                <w:sz w:val="19"/>
                <w:szCs w:val="19"/>
              </w:rPr>
              <w:t>Quelle est la fonction d'usage commune à tous ces ponts ?</w:t>
            </w:r>
          </w:p>
        </w:tc>
      </w:tr>
      <w:tr w:rsidR="002669BE" w14:paraId="7BD27446" w14:textId="77777777" w:rsidTr="00FD4578">
        <w:tblPrEx>
          <w:tblCellMar>
            <w:top w:w="0" w:type="dxa"/>
            <w:bottom w:w="0" w:type="dxa"/>
          </w:tblCellMar>
        </w:tblPrEx>
        <w:trPr>
          <w:trHeight w:val="1032"/>
        </w:trPr>
        <w:tc>
          <w:tcPr>
            <w:tcW w:w="1553"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28DCAE2E" w14:textId="77777777" w:rsidR="002669BE" w:rsidRDefault="00000000">
            <w:pPr>
              <w:spacing w:after="60"/>
            </w:pPr>
            <w:r>
              <w:rPr>
                <w:rFonts w:ascii="Arial" w:eastAsia="Arial" w:hAnsi="Arial" w:cs="Arial"/>
                <w:b/>
                <w:bCs/>
                <w:color w:val="059669"/>
                <w:sz w:val="18"/>
                <w:szCs w:val="18"/>
              </w:rPr>
              <w:t>Réponse attendue</w:t>
            </w:r>
          </w:p>
        </w:tc>
        <w:tc>
          <w:tcPr>
            <w:tcW w:w="8461"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512E2F1" w14:textId="77777777" w:rsidR="002669BE" w:rsidRDefault="00000000">
            <w:pPr>
              <w:spacing w:after="60"/>
            </w:pPr>
            <w:r>
              <w:rPr>
                <w:rFonts w:ascii="Arial" w:eastAsia="Arial" w:hAnsi="Arial" w:cs="Arial"/>
                <w:color w:val="334155"/>
                <w:sz w:val="19"/>
                <w:szCs w:val="19"/>
              </w:rPr>
              <w:t xml:space="preserve">La fonction d'usage commune à tous ces ponts est de </w:t>
            </w:r>
            <w:r>
              <w:rPr>
                <w:rFonts w:ascii="Arial" w:eastAsia="Arial" w:hAnsi="Arial" w:cs="Arial"/>
                <w:b/>
                <w:bCs/>
                <w:color w:val="059669"/>
                <w:sz w:val="19"/>
                <w:szCs w:val="19"/>
              </w:rPr>
              <w:t>franchir un obstacle</w:t>
            </w:r>
            <w:r>
              <w:rPr>
                <w:rFonts w:ascii="Arial" w:eastAsia="Arial" w:hAnsi="Arial" w:cs="Arial"/>
                <w:color w:val="334155"/>
                <w:sz w:val="19"/>
                <w:szCs w:val="19"/>
              </w:rPr>
              <w:t xml:space="preserve"> (rivière, canal, autoroute, vallée...) pour permettre le passage d'usagers ou de flux (personnes, véhicules, animaux, trains, bateaux).</w:t>
            </w:r>
          </w:p>
          <w:p w14:paraId="3099154A" w14:textId="77777777" w:rsidR="002669BE" w:rsidRDefault="00000000">
            <w:pPr>
              <w:spacing w:after="60"/>
            </w:pPr>
            <w:r>
              <w:rPr>
                <w:rFonts w:ascii="Arial" w:eastAsia="Arial" w:hAnsi="Arial" w:cs="Arial"/>
                <w:i/>
                <w:iCs/>
                <w:color w:val="475569"/>
                <w:sz w:val="17"/>
                <w:szCs w:val="17"/>
              </w:rPr>
              <w:t>Mots-clés attendus : franchir — obstacle — usage — passage.</w:t>
            </w:r>
          </w:p>
        </w:tc>
      </w:tr>
      <w:tr w:rsidR="002669BE" w14:paraId="0EAF4DDA" w14:textId="77777777" w:rsidTr="00FD4578">
        <w:tblPrEx>
          <w:tblCellMar>
            <w:top w:w="0" w:type="dxa"/>
            <w:bottom w:w="0" w:type="dxa"/>
          </w:tblCellMar>
        </w:tblPrEx>
        <w:trPr>
          <w:trHeight w:val="1127"/>
        </w:trPr>
        <w:tc>
          <w:tcPr>
            <w:tcW w:w="1553" w:type="dxa"/>
            <w:tcBorders>
              <w:top w:val="single" w:sz="4" w:space="0" w:color="CBD5E1"/>
              <w:left w:val="single" w:sz="4" w:space="0" w:color="CBD5E1"/>
              <w:bottom w:val="single" w:sz="4" w:space="0" w:color="CBD5E1"/>
              <w:right w:val="single" w:sz="4" w:space="0" w:color="CBD5E1"/>
            </w:tcBorders>
            <w:shd w:val="clear" w:color="auto" w:fill="EFF6FF"/>
            <w:tcMar>
              <w:top w:w="80" w:type="dxa"/>
              <w:left w:w="120" w:type="dxa"/>
              <w:bottom w:w="80" w:type="dxa"/>
              <w:right w:w="120" w:type="dxa"/>
            </w:tcMar>
          </w:tcPr>
          <w:p w14:paraId="53C38AB4" w14:textId="77777777" w:rsidR="002669BE" w:rsidRDefault="00000000">
            <w:pPr>
              <w:spacing w:after="60"/>
            </w:pPr>
            <w:r>
              <w:rPr>
                <w:rFonts w:ascii="Arial" w:eastAsia="Arial" w:hAnsi="Arial" w:cs="Arial"/>
                <w:b/>
                <w:bCs/>
                <w:color w:val="1D4ED8"/>
                <w:sz w:val="18"/>
                <w:szCs w:val="18"/>
              </w:rPr>
              <w:t>Défi Q1</w:t>
            </w:r>
          </w:p>
        </w:tc>
        <w:tc>
          <w:tcPr>
            <w:tcW w:w="8461"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FACFD2D" w14:textId="77777777" w:rsidR="002669BE" w:rsidRDefault="00000000">
            <w:pPr>
              <w:spacing w:after="60"/>
            </w:pPr>
            <w:r>
              <w:rPr>
                <w:rFonts w:ascii="Arial" w:eastAsia="Arial" w:hAnsi="Arial" w:cs="Arial"/>
                <w:i/>
                <w:iCs/>
                <w:color w:val="475569"/>
                <w:sz w:val="18"/>
                <w:szCs w:val="18"/>
              </w:rPr>
              <w:t>Exemples d'autres objets avec la même fonction d'usage :</w:t>
            </w:r>
          </w:p>
          <w:p w14:paraId="7A795C65" w14:textId="77777777" w:rsidR="002669BE" w:rsidRDefault="00000000">
            <w:pPr>
              <w:spacing w:after="60"/>
            </w:pPr>
            <w:r>
              <w:rPr>
                <w:rFonts w:ascii="Arial" w:eastAsia="Arial" w:hAnsi="Arial" w:cs="Arial"/>
                <w:color w:val="334155"/>
                <w:sz w:val="18"/>
                <w:szCs w:val="18"/>
              </w:rPr>
              <w:t>— Un tunnel (franchit un obstacle en passant dessous)</w:t>
            </w:r>
          </w:p>
          <w:p w14:paraId="1CDA7F9C" w14:textId="77777777" w:rsidR="002669BE" w:rsidRDefault="00000000">
            <w:pPr>
              <w:spacing w:after="60"/>
            </w:pPr>
            <w:r>
              <w:rPr>
                <w:rFonts w:ascii="Arial" w:eastAsia="Arial" w:hAnsi="Arial" w:cs="Arial"/>
                <w:color w:val="334155"/>
                <w:sz w:val="18"/>
                <w:szCs w:val="18"/>
              </w:rPr>
              <w:t>— Un bac / ferry (franchit un obstacle en naviguant dessus)</w:t>
            </w:r>
          </w:p>
          <w:p w14:paraId="055E5353" w14:textId="77777777" w:rsidR="002669BE" w:rsidRDefault="00000000">
            <w:pPr>
              <w:spacing w:after="60"/>
            </w:pPr>
            <w:r>
              <w:rPr>
                <w:rFonts w:ascii="Arial" w:eastAsia="Arial" w:hAnsi="Arial" w:cs="Arial"/>
                <w:color w:val="334155"/>
                <w:sz w:val="18"/>
                <w:szCs w:val="18"/>
              </w:rPr>
              <w:t>— Un téléphérique (franchit par voie aérienne)</w:t>
            </w:r>
          </w:p>
        </w:tc>
      </w:tr>
    </w:tbl>
    <w:p w14:paraId="764A6E99" w14:textId="77777777" w:rsidR="002669BE" w:rsidRDefault="00000000">
      <w:pPr>
        <w:spacing w:after="60"/>
      </w:pPr>
      <w:r>
        <w:rPr>
          <w:rFonts w:ascii="Arial" w:eastAsia="Arial" w:hAnsi="Arial" w:cs="Arial"/>
          <w:color w:val="334155"/>
        </w:rPr>
        <w:t xml:space="preserve"> </w:t>
      </w:r>
    </w:p>
    <w:tbl>
      <w:tblPr>
        <w:tblW w:w="10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74"/>
        <w:gridCol w:w="8575"/>
      </w:tblGrid>
      <w:tr w:rsidR="002669BE" w14:paraId="7E1B3001" w14:textId="77777777" w:rsidTr="00FD4578">
        <w:tblPrEx>
          <w:tblCellMar>
            <w:top w:w="0" w:type="dxa"/>
            <w:bottom w:w="0" w:type="dxa"/>
          </w:tblCellMar>
        </w:tblPrEx>
        <w:trPr>
          <w:trHeight w:val="503"/>
        </w:trPr>
        <w:tc>
          <w:tcPr>
            <w:tcW w:w="1574" w:type="dxa"/>
            <w:tcBorders>
              <w:top w:val="single" w:sz="4" w:space="0" w:color="059669"/>
              <w:left w:val="single" w:sz="4" w:space="0" w:color="059669"/>
              <w:bottom w:val="single" w:sz="4" w:space="0" w:color="059669"/>
              <w:right w:val="single" w:sz="4" w:space="0" w:color="059669"/>
            </w:tcBorders>
            <w:shd w:val="clear" w:color="auto" w:fill="059669"/>
            <w:tcMar>
              <w:top w:w="80" w:type="dxa"/>
              <w:left w:w="120" w:type="dxa"/>
              <w:bottom w:w="80" w:type="dxa"/>
              <w:right w:w="120" w:type="dxa"/>
            </w:tcMar>
          </w:tcPr>
          <w:p w14:paraId="2081CB96" w14:textId="77777777" w:rsidR="002669BE" w:rsidRDefault="00000000">
            <w:pPr>
              <w:spacing w:after="60"/>
            </w:pPr>
            <w:r>
              <w:rPr>
                <w:rFonts w:ascii="Arial" w:eastAsia="Arial" w:hAnsi="Arial" w:cs="Arial"/>
                <w:b/>
                <w:bCs/>
                <w:color w:val="FFFFFF"/>
                <w:sz w:val="19"/>
                <w:szCs w:val="19"/>
              </w:rPr>
              <w:t>Question 2</w:t>
            </w:r>
          </w:p>
        </w:tc>
        <w:tc>
          <w:tcPr>
            <w:tcW w:w="8575"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2E6BF177" w14:textId="77777777" w:rsidR="002669BE" w:rsidRDefault="00000000">
            <w:pPr>
              <w:spacing w:after="60"/>
            </w:pPr>
            <w:r>
              <w:rPr>
                <w:rFonts w:ascii="Arial" w:eastAsia="Arial" w:hAnsi="Arial" w:cs="Arial"/>
                <w:b/>
                <w:bCs/>
                <w:color w:val="334155"/>
                <w:sz w:val="19"/>
                <w:szCs w:val="19"/>
              </w:rPr>
              <w:t>Cite deux principes techniques différents utilisés pour franchir un obstacle et donne un exemple de pont pour chacun.</w:t>
            </w:r>
          </w:p>
        </w:tc>
      </w:tr>
      <w:tr w:rsidR="002669BE" w14:paraId="3930F919" w14:textId="77777777" w:rsidTr="00FD4578">
        <w:tblPrEx>
          <w:tblCellMar>
            <w:top w:w="0" w:type="dxa"/>
            <w:bottom w:w="0" w:type="dxa"/>
          </w:tblCellMar>
        </w:tblPrEx>
        <w:trPr>
          <w:trHeight w:val="1297"/>
        </w:trPr>
        <w:tc>
          <w:tcPr>
            <w:tcW w:w="1574"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740D8508" w14:textId="77777777" w:rsidR="002669BE" w:rsidRDefault="00000000">
            <w:pPr>
              <w:spacing w:after="60"/>
            </w:pPr>
            <w:r>
              <w:rPr>
                <w:rFonts w:ascii="Arial" w:eastAsia="Arial" w:hAnsi="Arial" w:cs="Arial"/>
                <w:b/>
                <w:bCs/>
                <w:color w:val="059669"/>
                <w:sz w:val="18"/>
                <w:szCs w:val="18"/>
              </w:rPr>
              <w:lastRenderedPageBreak/>
              <w:t>Réponse attendue</w:t>
            </w:r>
          </w:p>
        </w:tc>
        <w:tc>
          <w:tcPr>
            <w:tcW w:w="8575"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45B568AF" w14:textId="77777777" w:rsidR="002669BE" w:rsidRDefault="00000000">
            <w:pPr>
              <w:spacing w:after="60"/>
            </w:pPr>
            <w:r>
              <w:rPr>
                <w:rFonts w:ascii="Arial" w:eastAsia="Arial" w:hAnsi="Arial" w:cs="Arial"/>
                <w:i/>
                <w:iCs/>
                <w:color w:val="475569"/>
                <w:sz w:val="18"/>
                <w:szCs w:val="18"/>
              </w:rPr>
              <w:t>Exemples de réponses valides (en choisir 2 parmi les suivantes) :</w:t>
            </w:r>
          </w:p>
          <w:p w14:paraId="5B7DE740" w14:textId="77777777" w:rsidR="002669BE" w:rsidRDefault="00000000">
            <w:pPr>
              <w:spacing w:after="60"/>
            </w:pPr>
            <w:r>
              <w:rPr>
                <w:rFonts w:ascii="Arial" w:eastAsia="Arial" w:hAnsi="Arial" w:cs="Arial"/>
                <w:color w:val="334155"/>
                <w:sz w:val="19"/>
                <w:szCs w:val="19"/>
              </w:rPr>
              <w:t xml:space="preserve">• Principe </w:t>
            </w:r>
            <w:proofErr w:type="gramStart"/>
            <w:r>
              <w:rPr>
                <w:rFonts w:ascii="Arial" w:eastAsia="Arial" w:hAnsi="Arial" w:cs="Arial"/>
                <w:color w:val="334155"/>
                <w:sz w:val="19"/>
                <w:szCs w:val="19"/>
              </w:rPr>
              <w:t>du haubanage</w:t>
            </w:r>
            <w:proofErr w:type="gramEnd"/>
            <w:r>
              <w:rPr>
                <w:rFonts w:ascii="Arial" w:eastAsia="Arial" w:hAnsi="Arial" w:cs="Arial"/>
                <w:color w:val="334155"/>
                <w:sz w:val="19"/>
                <w:szCs w:val="19"/>
              </w:rPr>
              <w:t xml:space="preserve"> : des câbles relient le tablier à un pylône central. Exemple : Keppel Bay Bridge.</w:t>
            </w:r>
          </w:p>
          <w:p w14:paraId="081D6EC0" w14:textId="77777777" w:rsidR="002669BE" w:rsidRDefault="00000000">
            <w:pPr>
              <w:spacing w:after="60"/>
            </w:pPr>
            <w:r>
              <w:rPr>
                <w:rFonts w:ascii="Arial" w:eastAsia="Arial" w:hAnsi="Arial" w:cs="Arial"/>
                <w:color w:val="334155"/>
                <w:sz w:val="19"/>
                <w:szCs w:val="19"/>
              </w:rPr>
              <w:t xml:space="preserve">• Principe de la suspension : des câbles suspendent le tablier à des tours. Exemple : </w:t>
            </w:r>
            <w:proofErr w:type="spellStart"/>
            <w:r>
              <w:rPr>
                <w:rFonts w:ascii="Arial" w:eastAsia="Arial" w:hAnsi="Arial" w:cs="Arial"/>
                <w:color w:val="334155"/>
                <w:sz w:val="19"/>
                <w:szCs w:val="19"/>
              </w:rPr>
              <w:t>Cavenagh</w:t>
            </w:r>
            <w:proofErr w:type="spellEnd"/>
            <w:r>
              <w:rPr>
                <w:rFonts w:ascii="Arial" w:eastAsia="Arial" w:hAnsi="Arial" w:cs="Arial"/>
                <w:color w:val="334155"/>
                <w:sz w:val="19"/>
                <w:szCs w:val="19"/>
              </w:rPr>
              <w:t xml:space="preserve"> Bridge ou Golden </w:t>
            </w:r>
            <w:proofErr w:type="spellStart"/>
            <w:r>
              <w:rPr>
                <w:rFonts w:ascii="Arial" w:eastAsia="Arial" w:hAnsi="Arial" w:cs="Arial"/>
                <w:color w:val="334155"/>
                <w:sz w:val="19"/>
                <w:szCs w:val="19"/>
              </w:rPr>
              <w:t>Gate</w:t>
            </w:r>
            <w:proofErr w:type="spellEnd"/>
            <w:r>
              <w:rPr>
                <w:rFonts w:ascii="Arial" w:eastAsia="Arial" w:hAnsi="Arial" w:cs="Arial"/>
                <w:color w:val="334155"/>
                <w:sz w:val="19"/>
                <w:szCs w:val="19"/>
              </w:rPr>
              <w:t xml:space="preserve"> Bridge.</w:t>
            </w:r>
          </w:p>
          <w:p w14:paraId="6C2E6FD3" w14:textId="77777777" w:rsidR="002669BE" w:rsidRDefault="00000000">
            <w:pPr>
              <w:spacing w:after="60"/>
            </w:pPr>
            <w:r>
              <w:rPr>
                <w:rFonts w:ascii="Arial" w:eastAsia="Arial" w:hAnsi="Arial" w:cs="Arial"/>
                <w:color w:val="334155"/>
                <w:sz w:val="19"/>
                <w:szCs w:val="19"/>
              </w:rPr>
              <w:t>• Principe du treillis : des poutres triangulées en acier soutiennent le tablier. Exemple : Pont sur l'Eure.</w:t>
            </w:r>
          </w:p>
          <w:p w14:paraId="4C84D4B5" w14:textId="77777777" w:rsidR="002669BE" w:rsidRDefault="00000000">
            <w:pPr>
              <w:spacing w:after="60"/>
            </w:pPr>
            <w:r>
              <w:rPr>
                <w:rFonts w:ascii="Arial" w:eastAsia="Arial" w:hAnsi="Arial" w:cs="Arial"/>
                <w:color w:val="334155"/>
                <w:sz w:val="19"/>
                <w:szCs w:val="19"/>
              </w:rPr>
              <w:t>• Principe du pont-poutre : le tablier repose sur des piles sans câbles. Exemple : Anderson Bridge.</w:t>
            </w:r>
          </w:p>
          <w:p w14:paraId="1EE102B1" w14:textId="77777777" w:rsidR="002669BE" w:rsidRDefault="00000000">
            <w:pPr>
              <w:spacing w:after="60"/>
            </w:pPr>
            <w:r>
              <w:rPr>
                <w:rFonts w:ascii="Arial" w:eastAsia="Arial" w:hAnsi="Arial" w:cs="Arial"/>
                <w:i/>
                <w:iCs/>
                <w:color w:val="475569"/>
                <w:sz w:val="17"/>
                <w:szCs w:val="17"/>
              </w:rPr>
              <w:t>Mots-clés attendus : principe technique — câbles — pylône — treillis — tablier — exemple de pont.</w:t>
            </w:r>
          </w:p>
        </w:tc>
      </w:tr>
      <w:tr w:rsidR="002669BE" w14:paraId="64D0D1A5" w14:textId="77777777" w:rsidTr="00FD4578">
        <w:tblPrEx>
          <w:tblCellMar>
            <w:top w:w="0" w:type="dxa"/>
            <w:bottom w:w="0" w:type="dxa"/>
          </w:tblCellMar>
        </w:tblPrEx>
        <w:trPr>
          <w:trHeight w:val="1083"/>
        </w:trPr>
        <w:tc>
          <w:tcPr>
            <w:tcW w:w="1574" w:type="dxa"/>
            <w:tcBorders>
              <w:top w:val="single" w:sz="4" w:space="0" w:color="CBD5E1"/>
              <w:left w:val="single" w:sz="4" w:space="0" w:color="CBD5E1"/>
              <w:bottom w:val="single" w:sz="4" w:space="0" w:color="CBD5E1"/>
              <w:right w:val="single" w:sz="4" w:space="0" w:color="CBD5E1"/>
            </w:tcBorders>
            <w:shd w:val="clear" w:color="auto" w:fill="EFF6FF"/>
            <w:tcMar>
              <w:top w:w="80" w:type="dxa"/>
              <w:left w:w="120" w:type="dxa"/>
              <w:bottom w:w="80" w:type="dxa"/>
              <w:right w:w="120" w:type="dxa"/>
            </w:tcMar>
          </w:tcPr>
          <w:p w14:paraId="26D101C9" w14:textId="77777777" w:rsidR="002669BE" w:rsidRDefault="00000000">
            <w:pPr>
              <w:spacing w:after="60"/>
            </w:pPr>
            <w:r>
              <w:rPr>
                <w:rFonts w:ascii="Arial" w:eastAsia="Arial" w:hAnsi="Arial" w:cs="Arial"/>
                <w:b/>
                <w:bCs/>
                <w:color w:val="1D4ED8"/>
                <w:sz w:val="18"/>
                <w:szCs w:val="18"/>
              </w:rPr>
              <w:t>Défi Q2</w:t>
            </w:r>
          </w:p>
        </w:tc>
        <w:tc>
          <w:tcPr>
            <w:tcW w:w="8575"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B3E3D5C" w14:textId="77777777" w:rsidR="002669BE" w:rsidRDefault="00000000">
            <w:pPr>
              <w:spacing w:after="60"/>
            </w:pPr>
            <w:r>
              <w:rPr>
                <w:rFonts w:ascii="Arial" w:eastAsia="Arial" w:hAnsi="Arial" w:cs="Arial"/>
                <w:i/>
                <w:iCs/>
                <w:color w:val="475569"/>
                <w:sz w:val="18"/>
                <w:szCs w:val="18"/>
              </w:rPr>
              <w:t>Avantages attendus selon le principe :</w:t>
            </w:r>
          </w:p>
          <w:p w14:paraId="5DC4B4E2" w14:textId="77777777" w:rsidR="002669BE" w:rsidRDefault="00000000">
            <w:pPr>
              <w:spacing w:after="60"/>
            </w:pPr>
            <w:r>
              <w:rPr>
                <w:rFonts w:ascii="Arial" w:eastAsia="Arial" w:hAnsi="Arial" w:cs="Arial"/>
                <w:color w:val="334155"/>
                <w:sz w:val="18"/>
                <w:szCs w:val="18"/>
              </w:rPr>
              <w:t>• Haubanage : grande portée, esthétique, moins de matériaux que la suspension.</w:t>
            </w:r>
          </w:p>
          <w:p w14:paraId="5E5C205C" w14:textId="77777777" w:rsidR="002669BE" w:rsidRDefault="00000000">
            <w:pPr>
              <w:spacing w:after="60"/>
            </w:pPr>
            <w:r>
              <w:rPr>
                <w:rFonts w:ascii="Arial" w:eastAsia="Arial" w:hAnsi="Arial" w:cs="Arial"/>
                <w:color w:val="334155"/>
                <w:sz w:val="18"/>
                <w:szCs w:val="18"/>
              </w:rPr>
              <w:t xml:space="preserve">• Suspension : très grande portée (ex. Golden </w:t>
            </w:r>
            <w:proofErr w:type="spellStart"/>
            <w:r>
              <w:rPr>
                <w:rFonts w:ascii="Arial" w:eastAsia="Arial" w:hAnsi="Arial" w:cs="Arial"/>
                <w:color w:val="334155"/>
                <w:sz w:val="18"/>
                <w:szCs w:val="18"/>
              </w:rPr>
              <w:t>Gate</w:t>
            </w:r>
            <w:proofErr w:type="spellEnd"/>
            <w:r>
              <w:rPr>
                <w:rFonts w:ascii="Arial" w:eastAsia="Arial" w:hAnsi="Arial" w:cs="Arial"/>
                <w:color w:val="334155"/>
                <w:sz w:val="18"/>
                <w:szCs w:val="18"/>
              </w:rPr>
              <w:t xml:space="preserve"> : 1 280 m), mais coûteux.</w:t>
            </w:r>
          </w:p>
          <w:p w14:paraId="0F525698" w14:textId="77777777" w:rsidR="002669BE" w:rsidRDefault="00000000">
            <w:pPr>
              <w:spacing w:after="60"/>
            </w:pPr>
            <w:r>
              <w:rPr>
                <w:rFonts w:ascii="Arial" w:eastAsia="Arial" w:hAnsi="Arial" w:cs="Arial"/>
                <w:color w:val="334155"/>
                <w:sz w:val="18"/>
                <w:szCs w:val="18"/>
              </w:rPr>
              <w:t>• Treillis : robuste, économique en matériaux, adapté aux charges lourdes (ferroviaire).</w:t>
            </w:r>
          </w:p>
        </w:tc>
      </w:tr>
    </w:tbl>
    <w:p w14:paraId="3A078B45" w14:textId="77777777" w:rsidR="002669BE" w:rsidRDefault="00000000">
      <w:pPr>
        <w:spacing w:after="60"/>
      </w:pPr>
      <w:r>
        <w:rPr>
          <w:rFonts w:ascii="Arial" w:eastAsia="Arial" w:hAnsi="Arial" w:cs="Arial"/>
          <w:color w:val="334155"/>
        </w:rPr>
        <w:t xml:space="preserve"> </w:t>
      </w:r>
    </w:p>
    <w:tbl>
      <w:tblPr>
        <w:tblW w:w="10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79"/>
        <w:gridCol w:w="8601"/>
      </w:tblGrid>
      <w:tr w:rsidR="002669BE" w14:paraId="2782DBE5" w14:textId="77777777" w:rsidTr="00FD4578">
        <w:tblPrEx>
          <w:tblCellMar>
            <w:top w:w="0" w:type="dxa"/>
            <w:bottom w:w="0" w:type="dxa"/>
          </w:tblCellMar>
        </w:tblPrEx>
        <w:trPr>
          <w:trHeight w:val="517"/>
        </w:trPr>
        <w:tc>
          <w:tcPr>
            <w:tcW w:w="1579" w:type="dxa"/>
            <w:tcBorders>
              <w:top w:val="single" w:sz="4" w:space="0" w:color="059669"/>
              <w:left w:val="single" w:sz="4" w:space="0" w:color="059669"/>
              <w:bottom w:val="single" w:sz="4" w:space="0" w:color="059669"/>
              <w:right w:val="single" w:sz="4" w:space="0" w:color="059669"/>
            </w:tcBorders>
            <w:shd w:val="clear" w:color="auto" w:fill="059669"/>
            <w:tcMar>
              <w:top w:w="80" w:type="dxa"/>
              <w:left w:w="120" w:type="dxa"/>
              <w:bottom w:w="80" w:type="dxa"/>
              <w:right w:w="120" w:type="dxa"/>
            </w:tcMar>
          </w:tcPr>
          <w:p w14:paraId="4E76B839" w14:textId="77777777" w:rsidR="002669BE" w:rsidRDefault="00000000">
            <w:pPr>
              <w:spacing w:after="60"/>
            </w:pPr>
            <w:r>
              <w:rPr>
                <w:rFonts w:ascii="Arial" w:eastAsia="Arial" w:hAnsi="Arial" w:cs="Arial"/>
                <w:b/>
                <w:bCs/>
                <w:color w:val="FFFFFF"/>
                <w:sz w:val="19"/>
                <w:szCs w:val="19"/>
              </w:rPr>
              <w:t>Question 3</w:t>
            </w:r>
          </w:p>
        </w:tc>
        <w:tc>
          <w:tcPr>
            <w:tcW w:w="8601"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3B863A99" w14:textId="77777777" w:rsidR="002669BE" w:rsidRDefault="00000000">
            <w:pPr>
              <w:spacing w:after="60"/>
            </w:pPr>
            <w:r>
              <w:rPr>
                <w:rFonts w:ascii="Arial" w:eastAsia="Arial" w:hAnsi="Arial" w:cs="Arial"/>
                <w:b/>
                <w:bCs/>
                <w:color w:val="334155"/>
                <w:sz w:val="19"/>
                <w:szCs w:val="19"/>
              </w:rPr>
              <w:t>Selon toi, quels critères permettraient de choisir un type de pont plutôt qu'un autre ?</w:t>
            </w:r>
          </w:p>
        </w:tc>
      </w:tr>
      <w:tr w:rsidR="002669BE" w14:paraId="1022E8D8" w14:textId="77777777" w:rsidTr="00FD4578">
        <w:tblPrEx>
          <w:tblCellMar>
            <w:top w:w="0" w:type="dxa"/>
            <w:bottom w:w="0" w:type="dxa"/>
          </w:tblCellMar>
        </w:tblPrEx>
        <w:trPr>
          <w:trHeight w:val="2228"/>
        </w:trPr>
        <w:tc>
          <w:tcPr>
            <w:tcW w:w="1579"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623AB1A3" w14:textId="77777777" w:rsidR="002669BE" w:rsidRDefault="00000000">
            <w:pPr>
              <w:spacing w:after="60"/>
            </w:pPr>
            <w:r>
              <w:rPr>
                <w:rFonts w:ascii="Arial" w:eastAsia="Arial" w:hAnsi="Arial" w:cs="Arial"/>
                <w:b/>
                <w:bCs/>
                <w:color w:val="059669"/>
                <w:sz w:val="18"/>
                <w:szCs w:val="18"/>
              </w:rPr>
              <w:t>Réponse attendue</w:t>
            </w:r>
          </w:p>
        </w:tc>
        <w:tc>
          <w:tcPr>
            <w:tcW w:w="8601"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0BDA511" w14:textId="77777777" w:rsidR="002669BE" w:rsidRDefault="00000000">
            <w:pPr>
              <w:spacing w:after="60"/>
            </w:pPr>
            <w:r>
              <w:rPr>
                <w:rFonts w:ascii="Arial" w:eastAsia="Arial" w:hAnsi="Arial" w:cs="Arial"/>
                <w:i/>
                <w:iCs/>
                <w:color w:val="475569"/>
                <w:sz w:val="18"/>
                <w:szCs w:val="18"/>
              </w:rPr>
              <w:t>Question ouverte — valoriser toute réponse argumentée mobilisant au moins 2 critères parmi :</w:t>
            </w:r>
          </w:p>
          <w:p w14:paraId="06723168" w14:textId="77777777" w:rsidR="002669BE" w:rsidRDefault="00000000">
            <w:pPr>
              <w:spacing w:after="60"/>
            </w:pPr>
            <w:r>
              <w:rPr>
                <w:rFonts w:ascii="Arial" w:eastAsia="Arial" w:hAnsi="Arial" w:cs="Arial"/>
                <w:color w:val="334155"/>
                <w:sz w:val="19"/>
                <w:szCs w:val="19"/>
              </w:rPr>
              <w:t>• La largeur ou la longueur de l'obstacle à franchir (portée nécessaire).</w:t>
            </w:r>
          </w:p>
          <w:p w14:paraId="65DE070C" w14:textId="77777777" w:rsidR="002669BE" w:rsidRDefault="00000000">
            <w:pPr>
              <w:spacing w:after="60"/>
            </w:pPr>
            <w:r>
              <w:rPr>
                <w:rFonts w:ascii="Arial" w:eastAsia="Arial" w:hAnsi="Arial" w:cs="Arial"/>
                <w:color w:val="334155"/>
                <w:sz w:val="19"/>
                <w:szCs w:val="19"/>
              </w:rPr>
              <w:t>• Le type d'usagers attendus : piétons, véhicules légers, poids lourds, trains, animaux...</w:t>
            </w:r>
          </w:p>
          <w:p w14:paraId="11C13967" w14:textId="77777777" w:rsidR="002669BE" w:rsidRDefault="00000000">
            <w:pPr>
              <w:spacing w:after="60"/>
            </w:pPr>
            <w:r>
              <w:rPr>
                <w:rFonts w:ascii="Arial" w:eastAsia="Arial" w:hAnsi="Arial" w:cs="Arial"/>
                <w:color w:val="334155"/>
                <w:sz w:val="19"/>
                <w:szCs w:val="19"/>
              </w:rPr>
              <w:t>• Les matériaux disponibles sur place et leur coût.</w:t>
            </w:r>
          </w:p>
          <w:p w14:paraId="3CC3D712" w14:textId="77777777" w:rsidR="002669BE" w:rsidRDefault="00000000">
            <w:pPr>
              <w:spacing w:after="60"/>
            </w:pPr>
            <w:r>
              <w:rPr>
                <w:rFonts w:ascii="Arial" w:eastAsia="Arial" w:hAnsi="Arial" w:cs="Arial"/>
                <w:color w:val="334155"/>
                <w:sz w:val="19"/>
                <w:szCs w:val="19"/>
              </w:rPr>
              <w:t>• Les contraintes environnementales (présence d'une faune locale, zone protégée).</w:t>
            </w:r>
          </w:p>
          <w:p w14:paraId="401E9F49" w14:textId="77777777" w:rsidR="002669BE" w:rsidRDefault="00000000">
            <w:pPr>
              <w:spacing w:after="60"/>
            </w:pPr>
            <w:r>
              <w:rPr>
                <w:rFonts w:ascii="Arial" w:eastAsia="Arial" w:hAnsi="Arial" w:cs="Arial"/>
                <w:color w:val="334155"/>
                <w:sz w:val="19"/>
                <w:szCs w:val="19"/>
              </w:rPr>
              <w:t>• L'esthétique souhaitée (pont dans un paysage urbain ou naturel).</w:t>
            </w:r>
          </w:p>
          <w:p w14:paraId="71D193E0" w14:textId="77777777" w:rsidR="002669BE" w:rsidRDefault="00000000">
            <w:pPr>
              <w:spacing w:after="60"/>
            </w:pPr>
            <w:r>
              <w:rPr>
                <w:rFonts w:ascii="Arial" w:eastAsia="Arial" w:hAnsi="Arial" w:cs="Arial"/>
                <w:i/>
                <w:iCs/>
                <w:color w:val="475569"/>
                <w:sz w:val="17"/>
                <w:szCs w:val="17"/>
              </w:rPr>
              <w:t>Mots-clés attendus : critère — usage — portée — matériau — environnement.</w:t>
            </w:r>
          </w:p>
        </w:tc>
      </w:tr>
      <w:tr w:rsidR="002669BE" w14:paraId="279EBB0A" w14:textId="77777777" w:rsidTr="00FD4578">
        <w:tblPrEx>
          <w:tblCellMar>
            <w:top w:w="0" w:type="dxa"/>
            <w:bottom w:w="0" w:type="dxa"/>
          </w:tblCellMar>
        </w:tblPrEx>
        <w:trPr>
          <w:trHeight w:val="1475"/>
        </w:trPr>
        <w:tc>
          <w:tcPr>
            <w:tcW w:w="1579" w:type="dxa"/>
            <w:tcBorders>
              <w:top w:val="single" w:sz="4" w:space="0" w:color="CBD5E1"/>
              <w:left w:val="single" w:sz="4" w:space="0" w:color="CBD5E1"/>
              <w:bottom w:val="single" w:sz="4" w:space="0" w:color="CBD5E1"/>
              <w:right w:val="single" w:sz="4" w:space="0" w:color="CBD5E1"/>
            </w:tcBorders>
            <w:shd w:val="clear" w:color="auto" w:fill="EFF6FF"/>
            <w:tcMar>
              <w:top w:w="80" w:type="dxa"/>
              <w:left w:w="120" w:type="dxa"/>
              <w:bottom w:w="80" w:type="dxa"/>
              <w:right w:w="120" w:type="dxa"/>
            </w:tcMar>
          </w:tcPr>
          <w:p w14:paraId="264B72AC" w14:textId="77777777" w:rsidR="002669BE" w:rsidRDefault="00000000">
            <w:pPr>
              <w:spacing w:after="60"/>
            </w:pPr>
            <w:r>
              <w:rPr>
                <w:rFonts w:ascii="Arial" w:eastAsia="Arial" w:hAnsi="Arial" w:cs="Arial"/>
                <w:b/>
                <w:bCs/>
                <w:color w:val="1D4ED8"/>
                <w:sz w:val="18"/>
                <w:szCs w:val="18"/>
              </w:rPr>
              <w:t>Défi Q3</w:t>
            </w:r>
          </w:p>
        </w:tc>
        <w:tc>
          <w:tcPr>
            <w:tcW w:w="8601"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77AFFE9" w14:textId="77777777" w:rsidR="002669BE" w:rsidRDefault="00000000">
            <w:pPr>
              <w:spacing w:after="60"/>
            </w:pPr>
            <w:r>
              <w:rPr>
                <w:rFonts w:ascii="Arial" w:eastAsia="Arial" w:hAnsi="Arial" w:cs="Arial"/>
                <w:i/>
                <w:iCs/>
                <w:color w:val="475569"/>
                <w:sz w:val="18"/>
                <w:szCs w:val="18"/>
              </w:rPr>
              <w:t>Recommandation pour Millau (vallée de 800 m, route à fort trafic) :</w:t>
            </w:r>
          </w:p>
          <w:p w14:paraId="04B855CE" w14:textId="77777777" w:rsidR="002669BE" w:rsidRDefault="00000000">
            <w:pPr>
              <w:spacing w:after="60"/>
            </w:pPr>
            <w:r>
              <w:rPr>
                <w:rFonts w:ascii="Arial" w:eastAsia="Arial" w:hAnsi="Arial" w:cs="Arial"/>
                <w:color w:val="334155"/>
                <w:sz w:val="18"/>
                <w:szCs w:val="18"/>
              </w:rPr>
              <w:t>Réponse attendue : pont haubané (portée importante, adapté au trafic routier intense, coût maîtrisé par rapport à un pont suspendu). Exemple : Viaduc de Millau (haubané, 2 460 m de long, ouvert en 2004).</w:t>
            </w:r>
          </w:p>
          <w:p w14:paraId="2EC0703E" w14:textId="77777777" w:rsidR="002669BE" w:rsidRDefault="00000000">
            <w:pPr>
              <w:spacing w:after="60"/>
            </w:pPr>
            <w:r>
              <w:rPr>
                <w:rFonts w:ascii="Arial" w:eastAsia="Arial" w:hAnsi="Arial" w:cs="Arial"/>
                <w:i/>
                <w:iCs/>
                <w:color w:val="B45309"/>
                <w:sz w:val="17"/>
                <w:szCs w:val="17"/>
              </w:rPr>
              <w:t>Attention : le défi complet (recommandation argumentée au conseil municipal) sera finalisé en séance 4.</w:t>
            </w:r>
          </w:p>
        </w:tc>
      </w:tr>
    </w:tbl>
    <w:p w14:paraId="0F7A312C" w14:textId="77777777" w:rsidR="002669BE" w:rsidRDefault="00000000">
      <w:pPr>
        <w:spacing w:after="60"/>
      </w:pPr>
      <w:r>
        <w:rPr>
          <w:rFonts w:ascii="Arial" w:eastAsia="Arial" w:hAnsi="Arial" w:cs="Arial"/>
          <w:color w:val="334155"/>
        </w:rPr>
        <w:t xml:space="preserve"> </w:t>
      </w:r>
    </w:p>
    <w:p w14:paraId="5DBD23D9" w14:textId="6A083420" w:rsidR="002669BE" w:rsidRDefault="00FD4578">
      <w:pPr>
        <w:spacing w:before="240" w:after="100"/>
      </w:pPr>
      <w:r>
        <w:rPr>
          <w:rFonts w:ascii="Segoe UI Emoji" w:eastAsia="Arial" w:hAnsi="Segoe UI Emoji" w:cs="Segoe UI Emoji"/>
          <w:b/>
          <w:bCs/>
          <w:color w:val="0369A1"/>
          <w:sz w:val="22"/>
          <w:szCs w:val="22"/>
        </w:rPr>
        <w:t>❓</w:t>
      </w:r>
      <w:r>
        <w:rPr>
          <w:rFonts w:ascii="Arial" w:eastAsia="Arial" w:hAnsi="Arial" w:cs="Arial"/>
          <w:b/>
          <w:bCs/>
          <w:color w:val="0369A1"/>
          <w:sz w:val="22"/>
          <w:szCs w:val="22"/>
        </w:rPr>
        <w:t xml:space="preserve"> CORRECTION</w:t>
      </w:r>
      <w:r w:rsidR="00000000">
        <w:rPr>
          <w:rFonts w:ascii="Arial" w:eastAsia="Arial" w:hAnsi="Arial" w:cs="Arial"/>
          <w:b/>
          <w:bCs/>
          <w:color w:val="0369A1"/>
          <w:sz w:val="22"/>
          <w:szCs w:val="22"/>
        </w:rPr>
        <w:t xml:space="preserve"> — QUIZ</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38"/>
        <w:gridCol w:w="3188"/>
      </w:tblGrid>
      <w:tr w:rsidR="002669BE" w14:paraId="1234BEE8"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3C1524E2" w14:textId="77777777" w:rsidR="002669BE" w:rsidRDefault="00000000">
            <w:pPr>
              <w:spacing w:after="60"/>
            </w:pPr>
            <w:r>
              <w:rPr>
                <w:rFonts w:ascii="Arial" w:eastAsia="Arial" w:hAnsi="Arial" w:cs="Arial"/>
                <w:b/>
                <w:bCs/>
                <w:color w:val="1E293B"/>
                <w:sz w:val="19"/>
                <w:szCs w:val="19"/>
              </w:rPr>
              <w:t>Q</w:t>
            </w:r>
            <w:proofErr w:type="gramStart"/>
            <w:r>
              <w:rPr>
                <w:rFonts w:ascii="Arial" w:eastAsia="Arial" w:hAnsi="Arial" w:cs="Arial"/>
                <w:b/>
                <w:bCs/>
                <w:color w:val="1E293B"/>
                <w:sz w:val="19"/>
                <w:szCs w:val="19"/>
              </w:rPr>
              <w:t>1  —</w:t>
            </w:r>
            <w:proofErr w:type="gramEnd"/>
            <w:r>
              <w:rPr>
                <w:rFonts w:ascii="Arial" w:eastAsia="Arial" w:hAnsi="Arial" w:cs="Arial"/>
                <w:b/>
                <w:bCs/>
                <w:color w:val="1E293B"/>
                <w:sz w:val="19"/>
                <w:szCs w:val="19"/>
              </w:rPr>
              <w:t xml:space="preserve">  Quelle est la fonction d'usage d'un pont ?</w:t>
            </w:r>
          </w:p>
        </w:tc>
      </w:tr>
      <w:tr w:rsidR="002669BE" w14:paraId="164DFC07" w14:textId="77777777">
        <w:tblPrEx>
          <w:tblCellMar>
            <w:top w:w="0" w:type="dxa"/>
            <w:bottom w:w="0" w:type="dxa"/>
          </w:tblCellMar>
        </w:tblPrEx>
        <w:tc>
          <w:tcPr>
            <w:tcW w:w="4513"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0C8C84BB" w14:textId="77777777" w:rsidR="002669BE" w:rsidRDefault="00000000">
            <w:pPr>
              <w:spacing w:after="60"/>
            </w:pPr>
            <w:proofErr w:type="gramStart"/>
            <w:r>
              <w:rPr>
                <w:rFonts w:ascii="Arial" w:eastAsia="Arial" w:hAnsi="Arial" w:cs="Arial"/>
                <w:b/>
                <w:bCs/>
                <w:color w:val="065F46"/>
                <w:sz w:val="19"/>
                <w:szCs w:val="19"/>
              </w:rPr>
              <w:t>✅  Franchir</w:t>
            </w:r>
            <w:proofErr w:type="gramEnd"/>
            <w:r>
              <w:rPr>
                <w:rFonts w:ascii="Arial" w:eastAsia="Arial" w:hAnsi="Arial" w:cs="Arial"/>
                <w:b/>
                <w:bCs/>
                <w:color w:val="065F46"/>
                <w:sz w:val="19"/>
                <w:szCs w:val="19"/>
              </w:rPr>
              <w:t xml:space="preserve"> un obstacle (rivière, route, vallée...)</w:t>
            </w:r>
          </w:p>
        </w:tc>
        <w:tc>
          <w:tcPr>
            <w:tcW w:w="4513"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05CCA120" w14:textId="77777777" w:rsidR="002669BE" w:rsidRDefault="00000000">
            <w:pPr>
              <w:spacing w:after="60"/>
            </w:pPr>
            <w:r>
              <w:rPr>
                <w:rFonts w:ascii="Arial" w:eastAsia="Arial" w:hAnsi="Arial" w:cs="Arial"/>
                <w:i/>
                <w:iCs/>
                <w:color w:val="475569"/>
                <w:sz w:val="17"/>
                <w:szCs w:val="17"/>
              </w:rPr>
              <w:t>Un pont est un OST dont la fonction d'usage est de franchir un obstacle pour permettre le passage. Les autres propositions ne correspondent à aucun usage technique d'un pont.</w:t>
            </w:r>
          </w:p>
        </w:tc>
      </w:tr>
      <w:tr w:rsidR="002669BE" w14:paraId="30C927E8"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EF2F2"/>
            <w:tcMar>
              <w:top w:w="80" w:type="dxa"/>
              <w:left w:w="120" w:type="dxa"/>
              <w:bottom w:w="80" w:type="dxa"/>
              <w:right w:w="120" w:type="dxa"/>
            </w:tcMar>
          </w:tcPr>
          <w:p w14:paraId="48CA633F" w14:textId="77777777" w:rsidR="002669BE" w:rsidRDefault="00000000">
            <w:pPr>
              <w:spacing w:after="60"/>
            </w:pPr>
            <w:proofErr w:type="gramStart"/>
            <w:r>
              <w:rPr>
                <w:rFonts w:ascii="Arial" w:eastAsia="Arial" w:hAnsi="Arial" w:cs="Arial"/>
                <w:color w:val="991B1B"/>
                <w:sz w:val="18"/>
                <w:szCs w:val="18"/>
              </w:rPr>
              <w:t>❌  Décorer</w:t>
            </w:r>
            <w:proofErr w:type="gramEnd"/>
            <w:r>
              <w:rPr>
                <w:rFonts w:ascii="Arial" w:eastAsia="Arial" w:hAnsi="Arial" w:cs="Arial"/>
                <w:color w:val="991B1B"/>
                <w:sz w:val="18"/>
                <w:szCs w:val="18"/>
              </w:rPr>
              <w:t xml:space="preserve"> un paysage urbain</w:t>
            </w:r>
          </w:p>
          <w:p w14:paraId="174E4566" w14:textId="77777777" w:rsidR="002669BE" w:rsidRDefault="00000000">
            <w:pPr>
              <w:spacing w:after="60"/>
            </w:pPr>
            <w:proofErr w:type="gramStart"/>
            <w:r>
              <w:rPr>
                <w:rFonts w:ascii="Arial" w:eastAsia="Arial" w:hAnsi="Arial" w:cs="Arial"/>
                <w:color w:val="991B1B"/>
                <w:sz w:val="18"/>
                <w:szCs w:val="18"/>
              </w:rPr>
              <w:t>❌  Stocker</w:t>
            </w:r>
            <w:proofErr w:type="gramEnd"/>
            <w:r>
              <w:rPr>
                <w:rFonts w:ascii="Arial" w:eastAsia="Arial" w:hAnsi="Arial" w:cs="Arial"/>
                <w:color w:val="991B1B"/>
                <w:sz w:val="18"/>
                <w:szCs w:val="18"/>
              </w:rPr>
              <w:t xml:space="preserve"> des marchandises</w:t>
            </w:r>
          </w:p>
        </w:tc>
      </w:tr>
    </w:tbl>
    <w:p w14:paraId="300CBE8F" w14:textId="77777777" w:rsidR="002669BE" w:rsidRDefault="00000000">
      <w:pPr>
        <w:spacing w:after="60"/>
      </w:pPr>
      <w:r>
        <w:rPr>
          <w:rFonts w:ascii="Arial" w:eastAsia="Arial" w:hAnsi="Arial" w:cs="Arial"/>
          <w:color w:val="334155"/>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36"/>
        <w:gridCol w:w="3190"/>
      </w:tblGrid>
      <w:tr w:rsidR="002669BE" w14:paraId="6CB306A1"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73F72E2A" w14:textId="77777777" w:rsidR="002669BE" w:rsidRDefault="00000000">
            <w:pPr>
              <w:spacing w:after="60"/>
            </w:pPr>
            <w:r>
              <w:rPr>
                <w:rFonts w:ascii="Arial" w:eastAsia="Arial" w:hAnsi="Arial" w:cs="Arial"/>
                <w:b/>
                <w:bCs/>
                <w:color w:val="1E293B"/>
                <w:sz w:val="19"/>
                <w:szCs w:val="19"/>
              </w:rPr>
              <w:t>Q</w:t>
            </w:r>
            <w:proofErr w:type="gramStart"/>
            <w:r>
              <w:rPr>
                <w:rFonts w:ascii="Arial" w:eastAsia="Arial" w:hAnsi="Arial" w:cs="Arial"/>
                <w:b/>
                <w:bCs/>
                <w:color w:val="1E293B"/>
                <w:sz w:val="19"/>
                <w:szCs w:val="19"/>
              </w:rPr>
              <w:t>2  —</w:t>
            </w:r>
            <w:proofErr w:type="gramEnd"/>
            <w:r>
              <w:rPr>
                <w:rFonts w:ascii="Arial" w:eastAsia="Arial" w:hAnsi="Arial" w:cs="Arial"/>
                <w:b/>
                <w:bCs/>
                <w:color w:val="1E293B"/>
                <w:sz w:val="19"/>
                <w:szCs w:val="19"/>
              </w:rPr>
              <w:t xml:space="preserve">  Dans un pont haubané, qu'est-ce qui soutient le tablier ?</w:t>
            </w:r>
          </w:p>
        </w:tc>
      </w:tr>
      <w:tr w:rsidR="002669BE" w14:paraId="6EA6F0C4" w14:textId="77777777">
        <w:tblPrEx>
          <w:tblCellMar>
            <w:top w:w="0" w:type="dxa"/>
            <w:bottom w:w="0" w:type="dxa"/>
          </w:tblCellMar>
        </w:tblPrEx>
        <w:tc>
          <w:tcPr>
            <w:tcW w:w="4513"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2B12349E" w14:textId="77777777" w:rsidR="002669BE" w:rsidRDefault="00000000">
            <w:pPr>
              <w:spacing w:after="60"/>
            </w:pPr>
            <w:proofErr w:type="gramStart"/>
            <w:r>
              <w:rPr>
                <w:rFonts w:ascii="Arial" w:eastAsia="Arial" w:hAnsi="Arial" w:cs="Arial"/>
                <w:b/>
                <w:bCs/>
                <w:color w:val="065F46"/>
                <w:sz w:val="19"/>
                <w:szCs w:val="19"/>
              </w:rPr>
              <w:t>✅  Des</w:t>
            </w:r>
            <w:proofErr w:type="gramEnd"/>
            <w:r>
              <w:rPr>
                <w:rFonts w:ascii="Arial" w:eastAsia="Arial" w:hAnsi="Arial" w:cs="Arial"/>
                <w:b/>
                <w:bCs/>
                <w:color w:val="065F46"/>
                <w:sz w:val="19"/>
                <w:szCs w:val="19"/>
              </w:rPr>
              <w:t xml:space="preserve"> câbles reliés à un pylône central</w:t>
            </w:r>
          </w:p>
        </w:tc>
        <w:tc>
          <w:tcPr>
            <w:tcW w:w="4513"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4795B0D" w14:textId="77777777" w:rsidR="002669BE" w:rsidRDefault="00000000">
            <w:pPr>
              <w:spacing w:after="60"/>
            </w:pPr>
            <w:r>
              <w:rPr>
                <w:rFonts w:ascii="Arial" w:eastAsia="Arial" w:hAnsi="Arial" w:cs="Arial"/>
                <w:i/>
                <w:iCs/>
                <w:color w:val="475569"/>
                <w:sz w:val="17"/>
                <w:szCs w:val="17"/>
              </w:rPr>
              <w:t xml:space="preserve">Le principe </w:t>
            </w:r>
            <w:proofErr w:type="gramStart"/>
            <w:r>
              <w:rPr>
                <w:rFonts w:ascii="Arial" w:eastAsia="Arial" w:hAnsi="Arial" w:cs="Arial"/>
                <w:i/>
                <w:iCs/>
                <w:color w:val="475569"/>
                <w:sz w:val="17"/>
                <w:szCs w:val="17"/>
              </w:rPr>
              <w:t>du haubanage</w:t>
            </w:r>
            <w:proofErr w:type="gramEnd"/>
            <w:r>
              <w:rPr>
                <w:rFonts w:ascii="Arial" w:eastAsia="Arial" w:hAnsi="Arial" w:cs="Arial"/>
                <w:i/>
                <w:iCs/>
                <w:color w:val="475569"/>
                <w:sz w:val="17"/>
                <w:szCs w:val="17"/>
              </w:rPr>
              <w:t xml:space="preserve"> repose sur des câbles tendus depuis un ou plusieurs pylônes. Les arches caractérisent un pont en arc ; les piles seules caractérisent un pont-poutre.</w:t>
            </w:r>
          </w:p>
        </w:tc>
      </w:tr>
      <w:tr w:rsidR="002669BE" w14:paraId="14946273"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EF2F2"/>
            <w:tcMar>
              <w:top w:w="80" w:type="dxa"/>
              <w:left w:w="120" w:type="dxa"/>
              <w:bottom w:w="80" w:type="dxa"/>
              <w:right w:w="120" w:type="dxa"/>
            </w:tcMar>
          </w:tcPr>
          <w:p w14:paraId="156F708A" w14:textId="77777777" w:rsidR="002669BE" w:rsidRDefault="00000000">
            <w:pPr>
              <w:spacing w:after="60"/>
            </w:pPr>
            <w:proofErr w:type="gramStart"/>
            <w:r>
              <w:rPr>
                <w:rFonts w:ascii="Arial" w:eastAsia="Arial" w:hAnsi="Arial" w:cs="Arial"/>
                <w:color w:val="991B1B"/>
                <w:sz w:val="18"/>
                <w:szCs w:val="18"/>
              </w:rPr>
              <w:t>❌  Des</w:t>
            </w:r>
            <w:proofErr w:type="gramEnd"/>
            <w:r>
              <w:rPr>
                <w:rFonts w:ascii="Arial" w:eastAsia="Arial" w:hAnsi="Arial" w:cs="Arial"/>
                <w:color w:val="991B1B"/>
                <w:sz w:val="18"/>
                <w:szCs w:val="18"/>
              </w:rPr>
              <w:t xml:space="preserve"> arches en pierre</w:t>
            </w:r>
          </w:p>
          <w:p w14:paraId="6F3D0FCF" w14:textId="77777777" w:rsidR="002669BE" w:rsidRDefault="00000000">
            <w:pPr>
              <w:spacing w:after="60"/>
            </w:pPr>
            <w:proofErr w:type="gramStart"/>
            <w:r>
              <w:rPr>
                <w:rFonts w:ascii="Arial" w:eastAsia="Arial" w:hAnsi="Arial" w:cs="Arial"/>
                <w:color w:val="991B1B"/>
                <w:sz w:val="18"/>
                <w:szCs w:val="18"/>
              </w:rPr>
              <w:t>❌  Des</w:t>
            </w:r>
            <w:proofErr w:type="gramEnd"/>
            <w:r>
              <w:rPr>
                <w:rFonts w:ascii="Arial" w:eastAsia="Arial" w:hAnsi="Arial" w:cs="Arial"/>
                <w:color w:val="991B1B"/>
                <w:sz w:val="18"/>
                <w:szCs w:val="18"/>
              </w:rPr>
              <w:t xml:space="preserve"> piles enfoncées dans l'eau</w:t>
            </w:r>
          </w:p>
        </w:tc>
      </w:tr>
    </w:tbl>
    <w:p w14:paraId="1B919F22" w14:textId="77777777" w:rsidR="002669BE" w:rsidRDefault="00000000">
      <w:pPr>
        <w:spacing w:after="60"/>
      </w:pPr>
      <w:r>
        <w:rPr>
          <w:rFonts w:ascii="Arial" w:eastAsia="Arial" w:hAnsi="Arial" w:cs="Arial"/>
          <w:color w:val="334155"/>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99"/>
        <w:gridCol w:w="3127"/>
      </w:tblGrid>
      <w:tr w:rsidR="002669BE" w14:paraId="623E15FB"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3C92AE86" w14:textId="77777777" w:rsidR="002669BE" w:rsidRDefault="00000000">
            <w:pPr>
              <w:spacing w:after="60"/>
            </w:pPr>
            <w:r>
              <w:rPr>
                <w:rFonts w:ascii="Arial" w:eastAsia="Arial" w:hAnsi="Arial" w:cs="Arial"/>
                <w:b/>
                <w:bCs/>
                <w:color w:val="1E293B"/>
                <w:sz w:val="19"/>
                <w:szCs w:val="19"/>
              </w:rPr>
              <w:t>Q</w:t>
            </w:r>
            <w:proofErr w:type="gramStart"/>
            <w:r>
              <w:rPr>
                <w:rFonts w:ascii="Arial" w:eastAsia="Arial" w:hAnsi="Arial" w:cs="Arial"/>
                <w:b/>
                <w:bCs/>
                <w:color w:val="1E293B"/>
                <w:sz w:val="19"/>
                <w:szCs w:val="19"/>
              </w:rPr>
              <w:t>3  —</w:t>
            </w:r>
            <w:proofErr w:type="gramEnd"/>
            <w:r>
              <w:rPr>
                <w:rFonts w:ascii="Arial" w:eastAsia="Arial" w:hAnsi="Arial" w:cs="Arial"/>
                <w:b/>
                <w:bCs/>
                <w:color w:val="1E293B"/>
                <w:sz w:val="19"/>
                <w:szCs w:val="19"/>
              </w:rPr>
              <w:t xml:space="preserve">  Lequel de ces ponts appartient à la famille des ponts suspendus ?</w:t>
            </w:r>
          </w:p>
        </w:tc>
      </w:tr>
      <w:tr w:rsidR="002669BE" w14:paraId="23B612DE" w14:textId="77777777">
        <w:tblPrEx>
          <w:tblCellMar>
            <w:top w:w="0" w:type="dxa"/>
            <w:bottom w:w="0" w:type="dxa"/>
          </w:tblCellMar>
        </w:tblPrEx>
        <w:tc>
          <w:tcPr>
            <w:tcW w:w="4513"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02DE2D15" w14:textId="77777777" w:rsidR="002669BE" w:rsidRDefault="00000000">
            <w:pPr>
              <w:spacing w:after="60"/>
            </w:pPr>
            <w:proofErr w:type="gramStart"/>
            <w:r>
              <w:rPr>
                <w:rFonts w:ascii="Arial" w:eastAsia="Arial" w:hAnsi="Arial" w:cs="Arial"/>
                <w:b/>
                <w:bCs/>
                <w:color w:val="065F46"/>
                <w:sz w:val="19"/>
                <w:szCs w:val="19"/>
              </w:rPr>
              <w:t>✅  Le</w:t>
            </w:r>
            <w:proofErr w:type="gramEnd"/>
            <w:r>
              <w:rPr>
                <w:rFonts w:ascii="Arial" w:eastAsia="Arial" w:hAnsi="Arial" w:cs="Arial"/>
                <w:b/>
                <w:bCs/>
                <w:color w:val="065F46"/>
                <w:sz w:val="19"/>
                <w:szCs w:val="19"/>
              </w:rPr>
              <w:t xml:space="preserve"> Golden </w:t>
            </w:r>
            <w:proofErr w:type="spellStart"/>
            <w:r>
              <w:rPr>
                <w:rFonts w:ascii="Arial" w:eastAsia="Arial" w:hAnsi="Arial" w:cs="Arial"/>
                <w:b/>
                <w:bCs/>
                <w:color w:val="065F46"/>
                <w:sz w:val="19"/>
                <w:szCs w:val="19"/>
              </w:rPr>
              <w:t>Gate</w:t>
            </w:r>
            <w:proofErr w:type="spellEnd"/>
            <w:r>
              <w:rPr>
                <w:rFonts w:ascii="Arial" w:eastAsia="Arial" w:hAnsi="Arial" w:cs="Arial"/>
                <w:b/>
                <w:bCs/>
                <w:color w:val="065F46"/>
                <w:sz w:val="19"/>
                <w:szCs w:val="19"/>
              </w:rPr>
              <w:t xml:space="preserve"> Bridge</w:t>
            </w:r>
          </w:p>
        </w:tc>
        <w:tc>
          <w:tcPr>
            <w:tcW w:w="4513"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20742B83" w14:textId="77777777" w:rsidR="002669BE" w:rsidRDefault="00000000">
            <w:pPr>
              <w:spacing w:after="60"/>
            </w:pPr>
            <w:r>
              <w:rPr>
                <w:rFonts w:ascii="Arial" w:eastAsia="Arial" w:hAnsi="Arial" w:cs="Arial"/>
                <w:i/>
                <w:iCs/>
                <w:color w:val="475569"/>
                <w:sz w:val="17"/>
                <w:szCs w:val="17"/>
              </w:rPr>
              <w:t xml:space="preserve">Le Golden </w:t>
            </w:r>
            <w:proofErr w:type="spellStart"/>
            <w:r>
              <w:rPr>
                <w:rFonts w:ascii="Arial" w:eastAsia="Arial" w:hAnsi="Arial" w:cs="Arial"/>
                <w:i/>
                <w:iCs/>
                <w:color w:val="475569"/>
                <w:sz w:val="17"/>
                <w:szCs w:val="17"/>
              </w:rPr>
              <w:t>Gate</w:t>
            </w:r>
            <w:proofErr w:type="spellEnd"/>
            <w:r>
              <w:rPr>
                <w:rFonts w:ascii="Arial" w:eastAsia="Arial" w:hAnsi="Arial" w:cs="Arial"/>
                <w:i/>
                <w:iCs/>
                <w:color w:val="475569"/>
                <w:sz w:val="17"/>
                <w:szCs w:val="17"/>
              </w:rPr>
              <w:t xml:space="preserve"> Bridge (San Francisco, 1937) est l'un des ponts suspendus les plus célèbres du monde. Le Viaduc de Millau est haubané ; le Pont de </w:t>
            </w:r>
            <w:proofErr w:type="spellStart"/>
            <w:r>
              <w:rPr>
                <w:rFonts w:ascii="Arial" w:eastAsia="Arial" w:hAnsi="Arial" w:cs="Arial"/>
                <w:i/>
                <w:iCs/>
                <w:color w:val="475569"/>
                <w:sz w:val="17"/>
                <w:szCs w:val="17"/>
              </w:rPr>
              <w:t>Digouin</w:t>
            </w:r>
            <w:proofErr w:type="spellEnd"/>
            <w:r>
              <w:rPr>
                <w:rFonts w:ascii="Arial" w:eastAsia="Arial" w:hAnsi="Arial" w:cs="Arial"/>
                <w:i/>
                <w:iCs/>
                <w:color w:val="475569"/>
                <w:sz w:val="17"/>
                <w:szCs w:val="17"/>
              </w:rPr>
              <w:t xml:space="preserve"> est un pont-canal.</w:t>
            </w:r>
          </w:p>
        </w:tc>
      </w:tr>
      <w:tr w:rsidR="002669BE" w14:paraId="2F6107B4"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EF2F2"/>
            <w:tcMar>
              <w:top w:w="80" w:type="dxa"/>
              <w:left w:w="120" w:type="dxa"/>
              <w:bottom w:w="80" w:type="dxa"/>
              <w:right w:w="120" w:type="dxa"/>
            </w:tcMar>
          </w:tcPr>
          <w:p w14:paraId="1AFE83B3" w14:textId="77777777" w:rsidR="002669BE" w:rsidRDefault="00000000">
            <w:pPr>
              <w:spacing w:after="60"/>
            </w:pPr>
            <w:proofErr w:type="gramStart"/>
            <w:r>
              <w:rPr>
                <w:rFonts w:ascii="Arial" w:eastAsia="Arial" w:hAnsi="Arial" w:cs="Arial"/>
                <w:color w:val="991B1B"/>
                <w:sz w:val="18"/>
                <w:szCs w:val="18"/>
              </w:rPr>
              <w:t>❌  Le</w:t>
            </w:r>
            <w:proofErr w:type="gramEnd"/>
            <w:r>
              <w:rPr>
                <w:rFonts w:ascii="Arial" w:eastAsia="Arial" w:hAnsi="Arial" w:cs="Arial"/>
                <w:color w:val="991B1B"/>
                <w:sz w:val="18"/>
                <w:szCs w:val="18"/>
              </w:rPr>
              <w:t xml:space="preserve"> Viaduc de Millau (haubané)</w:t>
            </w:r>
          </w:p>
          <w:p w14:paraId="310F3495" w14:textId="77777777" w:rsidR="002669BE" w:rsidRDefault="00000000">
            <w:pPr>
              <w:spacing w:after="60"/>
            </w:pPr>
            <w:proofErr w:type="gramStart"/>
            <w:r>
              <w:rPr>
                <w:rFonts w:ascii="Arial" w:eastAsia="Arial" w:hAnsi="Arial" w:cs="Arial"/>
                <w:color w:val="991B1B"/>
                <w:sz w:val="18"/>
                <w:szCs w:val="18"/>
              </w:rPr>
              <w:t>❌  Le</w:t>
            </w:r>
            <w:proofErr w:type="gramEnd"/>
            <w:r>
              <w:rPr>
                <w:rFonts w:ascii="Arial" w:eastAsia="Arial" w:hAnsi="Arial" w:cs="Arial"/>
                <w:color w:val="991B1B"/>
                <w:sz w:val="18"/>
                <w:szCs w:val="18"/>
              </w:rPr>
              <w:t xml:space="preserve"> Pont de </w:t>
            </w:r>
            <w:proofErr w:type="spellStart"/>
            <w:r>
              <w:rPr>
                <w:rFonts w:ascii="Arial" w:eastAsia="Arial" w:hAnsi="Arial" w:cs="Arial"/>
                <w:color w:val="991B1B"/>
                <w:sz w:val="18"/>
                <w:szCs w:val="18"/>
              </w:rPr>
              <w:t>Digouin</w:t>
            </w:r>
            <w:proofErr w:type="spellEnd"/>
            <w:r>
              <w:rPr>
                <w:rFonts w:ascii="Arial" w:eastAsia="Arial" w:hAnsi="Arial" w:cs="Arial"/>
                <w:color w:val="991B1B"/>
                <w:sz w:val="18"/>
                <w:szCs w:val="18"/>
              </w:rPr>
              <w:t xml:space="preserve"> (pont-canal)</w:t>
            </w:r>
          </w:p>
        </w:tc>
      </w:tr>
    </w:tbl>
    <w:p w14:paraId="38715A7C" w14:textId="77777777" w:rsidR="002669BE" w:rsidRDefault="00000000">
      <w:pPr>
        <w:spacing w:after="60"/>
      </w:pPr>
      <w:r>
        <w:rPr>
          <w:rFonts w:ascii="Arial" w:eastAsia="Arial" w:hAnsi="Arial" w:cs="Arial"/>
          <w:color w:val="334155"/>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870"/>
        <w:gridCol w:w="3156"/>
      </w:tblGrid>
      <w:tr w:rsidR="002669BE" w14:paraId="44AD69AA"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6FA91592" w14:textId="77777777" w:rsidR="002669BE" w:rsidRDefault="00000000">
            <w:pPr>
              <w:spacing w:after="60"/>
            </w:pPr>
            <w:r>
              <w:rPr>
                <w:rFonts w:ascii="Arial" w:eastAsia="Arial" w:hAnsi="Arial" w:cs="Arial"/>
                <w:b/>
                <w:bCs/>
                <w:color w:val="1E293B"/>
                <w:sz w:val="19"/>
                <w:szCs w:val="19"/>
              </w:rPr>
              <w:t>Q</w:t>
            </w:r>
            <w:proofErr w:type="gramStart"/>
            <w:r>
              <w:rPr>
                <w:rFonts w:ascii="Arial" w:eastAsia="Arial" w:hAnsi="Arial" w:cs="Arial"/>
                <w:b/>
                <w:bCs/>
                <w:color w:val="1E293B"/>
                <w:sz w:val="19"/>
                <w:szCs w:val="19"/>
              </w:rPr>
              <w:t>4  —</w:t>
            </w:r>
            <w:proofErr w:type="gramEnd"/>
            <w:r>
              <w:rPr>
                <w:rFonts w:ascii="Arial" w:eastAsia="Arial" w:hAnsi="Arial" w:cs="Arial"/>
                <w:b/>
                <w:bCs/>
                <w:color w:val="1E293B"/>
                <w:sz w:val="19"/>
                <w:szCs w:val="19"/>
              </w:rPr>
              <w:t xml:space="preserve">  Qu'est-ce qu'une famille d'OST en technologie ?</w:t>
            </w:r>
          </w:p>
        </w:tc>
      </w:tr>
      <w:tr w:rsidR="002669BE" w14:paraId="30EADE32" w14:textId="77777777">
        <w:tblPrEx>
          <w:tblCellMar>
            <w:top w:w="0" w:type="dxa"/>
            <w:bottom w:w="0" w:type="dxa"/>
          </w:tblCellMar>
        </w:tblPrEx>
        <w:tc>
          <w:tcPr>
            <w:tcW w:w="4513"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4BBB80B0" w14:textId="77777777" w:rsidR="002669BE" w:rsidRDefault="00000000">
            <w:pPr>
              <w:spacing w:after="60"/>
            </w:pPr>
            <w:proofErr w:type="gramStart"/>
            <w:r>
              <w:rPr>
                <w:rFonts w:ascii="Arial" w:eastAsia="Arial" w:hAnsi="Arial" w:cs="Arial"/>
                <w:b/>
                <w:bCs/>
                <w:color w:val="065F46"/>
                <w:sz w:val="19"/>
                <w:szCs w:val="19"/>
              </w:rPr>
              <w:t>✅  Des</w:t>
            </w:r>
            <w:proofErr w:type="gramEnd"/>
            <w:r>
              <w:rPr>
                <w:rFonts w:ascii="Arial" w:eastAsia="Arial" w:hAnsi="Arial" w:cs="Arial"/>
                <w:b/>
                <w:bCs/>
                <w:color w:val="065F46"/>
                <w:sz w:val="19"/>
                <w:szCs w:val="19"/>
              </w:rPr>
              <w:t xml:space="preserve"> objets ayant la même fonction d'usage mais des principes techniques différents</w:t>
            </w:r>
          </w:p>
        </w:tc>
        <w:tc>
          <w:tcPr>
            <w:tcW w:w="4513"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7344C949" w14:textId="77777777" w:rsidR="002669BE" w:rsidRDefault="00000000">
            <w:pPr>
              <w:spacing w:after="60"/>
            </w:pPr>
            <w:r>
              <w:rPr>
                <w:rFonts w:ascii="Arial" w:eastAsia="Arial" w:hAnsi="Arial" w:cs="Arial"/>
                <w:i/>
                <w:iCs/>
                <w:color w:val="475569"/>
                <w:sz w:val="17"/>
                <w:szCs w:val="17"/>
              </w:rPr>
              <w:t>La notion de famille d'OST est définie par la même fonction d'usage. Les ponts forment une famille car ils franchissent tous un obstacle, mais utilisent des principes différents (haubanage, suspension, treillis...).</w:t>
            </w:r>
          </w:p>
        </w:tc>
      </w:tr>
      <w:tr w:rsidR="002669BE" w14:paraId="70E39A6F" w14:textId="77777777">
        <w:tblPrEx>
          <w:tblCellMar>
            <w:top w:w="0" w:type="dxa"/>
            <w:bottom w:w="0" w:type="dxa"/>
          </w:tblCellMar>
        </w:tblPrEx>
        <w:trPr>
          <w:gridAfter w:val="1"/>
          <w:wAfter w:w="100" w:type="dxa"/>
        </w:trPr>
        <w:tc>
          <w:tcPr>
            <w:tcW w:w="9026" w:type="dxa"/>
            <w:tcBorders>
              <w:top w:val="single" w:sz="4" w:space="0" w:color="CBD5E1"/>
              <w:left w:val="single" w:sz="4" w:space="0" w:color="CBD5E1"/>
              <w:bottom w:val="single" w:sz="4" w:space="0" w:color="CBD5E1"/>
              <w:right w:val="single" w:sz="4" w:space="0" w:color="CBD5E1"/>
            </w:tcBorders>
            <w:shd w:val="clear" w:color="auto" w:fill="FEF2F2"/>
            <w:tcMar>
              <w:top w:w="80" w:type="dxa"/>
              <w:left w:w="120" w:type="dxa"/>
              <w:bottom w:w="80" w:type="dxa"/>
              <w:right w:w="120" w:type="dxa"/>
            </w:tcMar>
          </w:tcPr>
          <w:p w14:paraId="3D5AF490" w14:textId="77777777" w:rsidR="002669BE" w:rsidRDefault="00000000">
            <w:pPr>
              <w:spacing w:after="60"/>
            </w:pPr>
            <w:proofErr w:type="gramStart"/>
            <w:r>
              <w:rPr>
                <w:rFonts w:ascii="Arial" w:eastAsia="Arial" w:hAnsi="Arial" w:cs="Arial"/>
                <w:color w:val="991B1B"/>
                <w:sz w:val="18"/>
                <w:szCs w:val="18"/>
              </w:rPr>
              <w:t>❌  Des</w:t>
            </w:r>
            <w:proofErr w:type="gramEnd"/>
            <w:r>
              <w:rPr>
                <w:rFonts w:ascii="Arial" w:eastAsia="Arial" w:hAnsi="Arial" w:cs="Arial"/>
                <w:color w:val="991B1B"/>
                <w:sz w:val="18"/>
                <w:szCs w:val="18"/>
              </w:rPr>
              <w:t xml:space="preserve"> objets fabriqués dans le même pays</w:t>
            </w:r>
          </w:p>
          <w:p w14:paraId="65650E54" w14:textId="77777777" w:rsidR="002669BE" w:rsidRDefault="00000000">
            <w:pPr>
              <w:spacing w:after="60"/>
            </w:pPr>
            <w:proofErr w:type="gramStart"/>
            <w:r>
              <w:rPr>
                <w:rFonts w:ascii="Arial" w:eastAsia="Arial" w:hAnsi="Arial" w:cs="Arial"/>
                <w:color w:val="991B1B"/>
                <w:sz w:val="18"/>
                <w:szCs w:val="18"/>
              </w:rPr>
              <w:t>❌  Des</w:t>
            </w:r>
            <w:proofErr w:type="gramEnd"/>
            <w:r>
              <w:rPr>
                <w:rFonts w:ascii="Arial" w:eastAsia="Arial" w:hAnsi="Arial" w:cs="Arial"/>
                <w:color w:val="991B1B"/>
                <w:sz w:val="18"/>
                <w:szCs w:val="18"/>
              </w:rPr>
              <w:t xml:space="preserve"> objets de la même couleur et forme</w:t>
            </w:r>
          </w:p>
        </w:tc>
      </w:tr>
    </w:tbl>
    <w:p w14:paraId="66A88012" w14:textId="77777777" w:rsidR="002669BE" w:rsidRDefault="00000000">
      <w:pPr>
        <w:spacing w:after="60"/>
      </w:pPr>
      <w:r>
        <w:rPr>
          <w:rFonts w:ascii="Arial" w:eastAsia="Arial" w:hAnsi="Arial" w:cs="Arial"/>
          <w:color w:val="334155"/>
        </w:rPr>
        <w:t xml:space="preserve"> </w:t>
      </w: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799"/>
        <w:gridCol w:w="3163"/>
      </w:tblGrid>
      <w:tr w:rsidR="002669BE" w14:paraId="4080A976" w14:textId="77777777" w:rsidTr="00FD4578">
        <w:tblPrEx>
          <w:tblCellMar>
            <w:top w:w="0" w:type="dxa"/>
            <w:bottom w:w="0" w:type="dxa"/>
          </w:tblCellMar>
        </w:tblPrEx>
        <w:trPr>
          <w:gridAfter w:val="1"/>
          <w:wAfter w:w="3163" w:type="dxa"/>
          <w:trHeight w:val="526"/>
        </w:trPr>
        <w:tc>
          <w:tcPr>
            <w:tcW w:w="6799" w:type="dxa"/>
            <w:tcBorders>
              <w:top w:val="single" w:sz="4" w:space="0" w:color="CBD5E1"/>
              <w:left w:val="single" w:sz="4" w:space="0" w:color="CBD5E1"/>
              <w:bottom w:val="single" w:sz="4" w:space="0" w:color="CBD5E1"/>
              <w:right w:val="single" w:sz="4" w:space="0" w:color="CBD5E1"/>
            </w:tcBorders>
            <w:shd w:val="clear" w:color="auto" w:fill="FFF7ED"/>
            <w:tcMar>
              <w:top w:w="80" w:type="dxa"/>
              <w:left w:w="120" w:type="dxa"/>
              <w:bottom w:w="80" w:type="dxa"/>
              <w:right w:w="120" w:type="dxa"/>
            </w:tcMar>
          </w:tcPr>
          <w:p w14:paraId="6946142B" w14:textId="77777777" w:rsidR="002669BE" w:rsidRDefault="00000000" w:rsidP="00FD4578">
            <w:pPr>
              <w:spacing w:after="60"/>
              <w:ind w:right="-1118"/>
            </w:pPr>
            <w:r>
              <w:rPr>
                <w:rFonts w:ascii="Arial" w:eastAsia="Arial" w:hAnsi="Arial" w:cs="Arial"/>
                <w:b/>
                <w:bCs/>
                <w:color w:val="1E293B"/>
                <w:sz w:val="19"/>
                <w:szCs w:val="19"/>
              </w:rPr>
              <w:t>Q5  —  Le pont d'Urcel (pont animalier) a un usage particulier. Lequel ?</w:t>
            </w:r>
          </w:p>
        </w:tc>
      </w:tr>
      <w:tr w:rsidR="002669BE" w14:paraId="4776EF44" w14:textId="77777777" w:rsidTr="00FD4578">
        <w:tblPrEx>
          <w:tblCellMar>
            <w:top w:w="0" w:type="dxa"/>
            <w:bottom w:w="0" w:type="dxa"/>
          </w:tblCellMar>
        </w:tblPrEx>
        <w:trPr>
          <w:trHeight w:val="1532"/>
        </w:trPr>
        <w:tc>
          <w:tcPr>
            <w:tcW w:w="6799" w:type="dxa"/>
            <w:tcBorders>
              <w:top w:val="single" w:sz="4" w:space="0" w:color="CBD5E1"/>
              <w:left w:val="single" w:sz="4" w:space="0" w:color="CBD5E1"/>
              <w:bottom w:val="single" w:sz="4" w:space="0" w:color="CBD5E1"/>
              <w:right w:val="single" w:sz="4" w:space="0" w:color="CBD5E1"/>
            </w:tcBorders>
            <w:shd w:val="clear" w:color="auto" w:fill="ECFDF5"/>
            <w:tcMar>
              <w:top w:w="80" w:type="dxa"/>
              <w:left w:w="120" w:type="dxa"/>
              <w:bottom w:w="80" w:type="dxa"/>
              <w:right w:w="120" w:type="dxa"/>
            </w:tcMar>
          </w:tcPr>
          <w:p w14:paraId="22F1E6AA" w14:textId="77777777" w:rsidR="002669BE" w:rsidRDefault="00000000">
            <w:pPr>
              <w:spacing w:after="60"/>
            </w:pPr>
            <w:proofErr w:type="gramStart"/>
            <w:r>
              <w:rPr>
                <w:rFonts w:ascii="Arial" w:eastAsia="Arial" w:hAnsi="Arial" w:cs="Arial"/>
                <w:b/>
                <w:bCs/>
                <w:color w:val="065F46"/>
                <w:sz w:val="19"/>
                <w:szCs w:val="19"/>
              </w:rPr>
              <w:t>✅  Permettre</w:t>
            </w:r>
            <w:proofErr w:type="gramEnd"/>
            <w:r>
              <w:rPr>
                <w:rFonts w:ascii="Arial" w:eastAsia="Arial" w:hAnsi="Arial" w:cs="Arial"/>
                <w:b/>
                <w:bCs/>
                <w:color w:val="065F46"/>
                <w:sz w:val="19"/>
                <w:szCs w:val="19"/>
              </w:rPr>
              <w:t xml:space="preserve"> aux animaux sauvages de traverser une infrastructure routière</w:t>
            </w:r>
          </w:p>
        </w:tc>
        <w:tc>
          <w:tcPr>
            <w:tcW w:w="3163" w:type="dxa"/>
            <w:tcBorders>
              <w:top w:val="single" w:sz="4" w:space="0" w:color="CBD5E1"/>
              <w:left w:val="single" w:sz="4" w:space="0" w:color="CBD5E1"/>
              <w:bottom w:val="single" w:sz="4" w:space="0" w:color="CBD5E1"/>
              <w:right w:val="single" w:sz="4" w:space="0" w:color="CBD5E1"/>
            </w:tcBorders>
            <w:shd w:val="clear" w:color="auto" w:fill="FFFFFF"/>
            <w:tcMar>
              <w:top w:w="80" w:type="dxa"/>
              <w:left w:w="120" w:type="dxa"/>
              <w:bottom w:w="80" w:type="dxa"/>
              <w:right w:w="120" w:type="dxa"/>
            </w:tcMar>
          </w:tcPr>
          <w:p w14:paraId="352AD695" w14:textId="77777777" w:rsidR="002669BE" w:rsidRDefault="00000000">
            <w:pPr>
              <w:spacing w:after="60"/>
            </w:pPr>
            <w:r>
              <w:rPr>
                <w:rFonts w:ascii="Arial" w:eastAsia="Arial" w:hAnsi="Arial" w:cs="Arial"/>
                <w:i/>
                <w:iCs/>
                <w:color w:val="475569"/>
                <w:sz w:val="17"/>
                <w:szCs w:val="17"/>
              </w:rPr>
              <w:t>Les ponts animaliers (ou écoducs) sont conçus pour maintenir la continuité écologique en permettant aux animaux sauvages de traverser les autoroutes sans risque. Ils sont végétalisés pour ressembler à leur environnement naturel.</w:t>
            </w:r>
          </w:p>
        </w:tc>
      </w:tr>
      <w:tr w:rsidR="002669BE" w14:paraId="525F605D" w14:textId="77777777" w:rsidTr="00FD4578">
        <w:tblPrEx>
          <w:tblCellMar>
            <w:top w:w="0" w:type="dxa"/>
            <w:bottom w:w="0" w:type="dxa"/>
          </w:tblCellMar>
        </w:tblPrEx>
        <w:trPr>
          <w:gridAfter w:val="1"/>
          <w:wAfter w:w="3163" w:type="dxa"/>
          <w:trHeight w:val="638"/>
        </w:trPr>
        <w:tc>
          <w:tcPr>
            <w:tcW w:w="6799" w:type="dxa"/>
            <w:tcBorders>
              <w:top w:val="single" w:sz="4" w:space="0" w:color="CBD5E1"/>
              <w:left w:val="single" w:sz="4" w:space="0" w:color="CBD5E1"/>
              <w:bottom w:val="single" w:sz="4" w:space="0" w:color="CBD5E1"/>
              <w:right w:val="single" w:sz="4" w:space="0" w:color="CBD5E1"/>
            </w:tcBorders>
            <w:shd w:val="clear" w:color="auto" w:fill="FEF2F2"/>
            <w:tcMar>
              <w:top w:w="80" w:type="dxa"/>
              <w:left w:w="120" w:type="dxa"/>
              <w:bottom w:w="80" w:type="dxa"/>
              <w:right w:w="120" w:type="dxa"/>
            </w:tcMar>
          </w:tcPr>
          <w:p w14:paraId="38C5D513" w14:textId="77777777" w:rsidR="002669BE" w:rsidRDefault="00000000">
            <w:pPr>
              <w:spacing w:after="60"/>
            </w:pPr>
            <w:proofErr w:type="gramStart"/>
            <w:r>
              <w:rPr>
                <w:rFonts w:ascii="Arial" w:eastAsia="Arial" w:hAnsi="Arial" w:cs="Arial"/>
                <w:color w:val="991B1B"/>
                <w:sz w:val="18"/>
                <w:szCs w:val="18"/>
              </w:rPr>
              <w:t>❌  Permettre</w:t>
            </w:r>
            <w:proofErr w:type="gramEnd"/>
            <w:r>
              <w:rPr>
                <w:rFonts w:ascii="Arial" w:eastAsia="Arial" w:hAnsi="Arial" w:cs="Arial"/>
                <w:color w:val="991B1B"/>
                <w:sz w:val="18"/>
                <w:szCs w:val="18"/>
              </w:rPr>
              <w:t xml:space="preserve"> aux trains de passer</w:t>
            </w:r>
          </w:p>
          <w:p w14:paraId="188C1DC9" w14:textId="77777777" w:rsidR="002669BE" w:rsidRDefault="00000000">
            <w:pPr>
              <w:spacing w:after="60"/>
            </w:pPr>
            <w:proofErr w:type="gramStart"/>
            <w:r>
              <w:rPr>
                <w:rFonts w:ascii="Arial" w:eastAsia="Arial" w:hAnsi="Arial" w:cs="Arial"/>
                <w:color w:val="991B1B"/>
                <w:sz w:val="18"/>
                <w:szCs w:val="18"/>
              </w:rPr>
              <w:t>❌  Permettre</w:t>
            </w:r>
            <w:proofErr w:type="gramEnd"/>
            <w:r>
              <w:rPr>
                <w:rFonts w:ascii="Arial" w:eastAsia="Arial" w:hAnsi="Arial" w:cs="Arial"/>
                <w:color w:val="991B1B"/>
                <w:sz w:val="18"/>
                <w:szCs w:val="18"/>
              </w:rPr>
              <w:t xml:space="preserve"> aux piétons de traverser une autoroute</w:t>
            </w:r>
          </w:p>
        </w:tc>
      </w:tr>
    </w:tbl>
    <w:p w14:paraId="3000C067" w14:textId="77777777" w:rsidR="002669BE" w:rsidRDefault="00000000">
      <w:pPr>
        <w:spacing w:after="60"/>
      </w:pPr>
      <w:r>
        <w:rPr>
          <w:rFonts w:ascii="Arial" w:eastAsia="Arial" w:hAnsi="Arial" w:cs="Arial"/>
          <w:color w:val="334155"/>
        </w:rPr>
        <w:t xml:space="preserve"> </w:t>
      </w:r>
    </w:p>
    <w:sectPr w:rsidR="002669BE">
      <w:footerReference w:type="default" r:id="rId7"/>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7F810" w14:textId="77777777" w:rsidR="00305F6C" w:rsidRDefault="00305F6C">
      <w:r>
        <w:separator/>
      </w:r>
    </w:p>
  </w:endnote>
  <w:endnote w:type="continuationSeparator" w:id="0">
    <w:p w14:paraId="68CDEDD6" w14:textId="77777777" w:rsidR="00305F6C" w:rsidRDefault="00305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71E11" w14:textId="77777777" w:rsidR="002669BE" w:rsidRDefault="00000000">
    <w:pPr>
      <w:spacing w:after="60"/>
      <w:jc w:val="center"/>
    </w:pPr>
    <w:proofErr w:type="gramStart"/>
    <w:r>
      <w:rPr>
        <w:rFonts w:ascii="Arial" w:eastAsia="Arial" w:hAnsi="Arial" w:cs="Arial"/>
        <w:i/>
        <w:iCs/>
        <w:color w:val="94A3B8"/>
        <w:sz w:val="16"/>
        <w:szCs w:val="16"/>
      </w:rPr>
      <w:t>monprofdetechnologie.fr  —</w:t>
    </w:r>
    <w:proofErr w:type="gramEnd"/>
    <w:r>
      <w:rPr>
        <w:rFonts w:ascii="Arial" w:eastAsia="Arial" w:hAnsi="Arial" w:cs="Arial"/>
        <w:i/>
        <w:iCs/>
        <w:color w:val="94A3B8"/>
        <w:sz w:val="16"/>
        <w:szCs w:val="16"/>
      </w:rPr>
      <w:t xml:space="preserve">  Correction — Fiche </w:t>
    </w:r>
    <w:proofErr w:type="gramStart"/>
    <w:r>
      <w:rPr>
        <w:rFonts w:ascii="Arial" w:eastAsia="Arial" w:hAnsi="Arial" w:cs="Arial"/>
        <w:i/>
        <w:iCs/>
        <w:color w:val="94A3B8"/>
        <w:sz w:val="16"/>
        <w:szCs w:val="16"/>
      </w:rPr>
      <w:t>élève  —</w:t>
    </w:r>
    <w:proofErr w:type="gramEnd"/>
    <w:r>
      <w:rPr>
        <w:rFonts w:ascii="Arial" w:eastAsia="Arial" w:hAnsi="Arial" w:cs="Arial"/>
        <w:i/>
        <w:iCs/>
        <w:color w:val="94A3B8"/>
        <w:sz w:val="16"/>
        <w:szCs w:val="16"/>
      </w:rPr>
      <w:t xml:space="preserve">  5</w:t>
    </w:r>
    <w:proofErr w:type="gramStart"/>
    <w:r>
      <w:rPr>
        <w:rFonts w:ascii="Arial" w:eastAsia="Arial" w:hAnsi="Arial" w:cs="Arial"/>
        <w:i/>
        <w:iCs/>
        <w:color w:val="94A3B8"/>
        <w:sz w:val="16"/>
        <w:szCs w:val="16"/>
      </w:rPr>
      <w:t>ème  —</w:t>
    </w:r>
    <w:proofErr w:type="gramEnd"/>
    <w:r>
      <w:rPr>
        <w:rFonts w:ascii="Arial" w:eastAsia="Arial" w:hAnsi="Arial" w:cs="Arial"/>
        <w:i/>
        <w:iCs/>
        <w:color w:val="94A3B8"/>
        <w:sz w:val="16"/>
        <w:szCs w:val="16"/>
      </w:rPr>
      <w:t xml:space="preserve">  Fonctions des ponts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B797C" w14:textId="77777777" w:rsidR="00305F6C" w:rsidRDefault="00305F6C">
      <w:r>
        <w:separator/>
      </w:r>
    </w:p>
  </w:footnote>
  <w:footnote w:type="continuationSeparator" w:id="0">
    <w:p w14:paraId="12DBDAC2" w14:textId="77777777" w:rsidR="00305F6C" w:rsidRDefault="00305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8D654E"/>
    <w:multiLevelType w:val="hybridMultilevel"/>
    <w:tmpl w:val="0F5A465A"/>
    <w:lvl w:ilvl="0" w:tplc="46965B38">
      <w:start w:val="1"/>
      <w:numFmt w:val="bullet"/>
      <w:lvlText w:val="●"/>
      <w:lvlJc w:val="left"/>
      <w:pPr>
        <w:ind w:left="720" w:hanging="360"/>
      </w:pPr>
    </w:lvl>
    <w:lvl w:ilvl="1" w:tplc="CEA056FE">
      <w:start w:val="1"/>
      <w:numFmt w:val="bullet"/>
      <w:lvlText w:val="○"/>
      <w:lvlJc w:val="left"/>
      <w:pPr>
        <w:ind w:left="1440" w:hanging="360"/>
      </w:pPr>
    </w:lvl>
    <w:lvl w:ilvl="2" w:tplc="A3C43158">
      <w:start w:val="1"/>
      <w:numFmt w:val="bullet"/>
      <w:lvlText w:val="■"/>
      <w:lvlJc w:val="left"/>
      <w:pPr>
        <w:ind w:left="2160" w:hanging="360"/>
      </w:pPr>
    </w:lvl>
    <w:lvl w:ilvl="3" w:tplc="6624DC4E">
      <w:start w:val="1"/>
      <w:numFmt w:val="bullet"/>
      <w:lvlText w:val="●"/>
      <w:lvlJc w:val="left"/>
      <w:pPr>
        <w:ind w:left="2880" w:hanging="360"/>
      </w:pPr>
    </w:lvl>
    <w:lvl w:ilvl="4" w:tplc="592C698C">
      <w:start w:val="1"/>
      <w:numFmt w:val="bullet"/>
      <w:lvlText w:val="○"/>
      <w:lvlJc w:val="left"/>
      <w:pPr>
        <w:ind w:left="3600" w:hanging="360"/>
      </w:pPr>
    </w:lvl>
    <w:lvl w:ilvl="5" w:tplc="C066AFAC">
      <w:start w:val="1"/>
      <w:numFmt w:val="bullet"/>
      <w:lvlText w:val="■"/>
      <w:lvlJc w:val="left"/>
      <w:pPr>
        <w:ind w:left="4320" w:hanging="360"/>
      </w:pPr>
    </w:lvl>
    <w:lvl w:ilvl="6" w:tplc="C8DAEC42">
      <w:start w:val="1"/>
      <w:numFmt w:val="bullet"/>
      <w:lvlText w:val="●"/>
      <w:lvlJc w:val="left"/>
      <w:pPr>
        <w:ind w:left="5040" w:hanging="360"/>
      </w:pPr>
    </w:lvl>
    <w:lvl w:ilvl="7" w:tplc="335CC654">
      <w:start w:val="1"/>
      <w:numFmt w:val="bullet"/>
      <w:lvlText w:val="●"/>
      <w:lvlJc w:val="left"/>
      <w:pPr>
        <w:ind w:left="5760" w:hanging="360"/>
      </w:pPr>
    </w:lvl>
    <w:lvl w:ilvl="8" w:tplc="011E5126">
      <w:start w:val="1"/>
      <w:numFmt w:val="bullet"/>
      <w:lvlText w:val="●"/>
      <w:lvlJc w:val="left"/>
      <w:pPr>
        <w:ind w:left="6480" w:hanging="360"/>
      </w:pPr>
    </w:lvl>
  </w:abstractNum>
  <w:num w:numId="1" w16cid:durableId="31118416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9BE"/>
    <w:rsid w:val="002669BE"/>
    <w:rsid w:val="00305F6C"/>
    <w:rsid w:val="00824007"/>
    <w:rsid w:val="00FD45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8EC37"/>
  <w15:docId w15:val="{23F8F017-CE28-472E-A455-02C5B09F5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semiHidden/>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style>
  <w:style w:type="character" w:customStyle="1" w:styleId="NotedefinCar">
    <w:name w:val="Note de fin Car"/>
    <w:link w:val="Notedefin"/>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896</Words>
  <Characters>4929</Characters>
  <Application>Microsoft Office Word</Application>
  <DocSecurity>0</DocSecurity>
  <Lines>41</Lines>
  <Paragraphs>11</Paragraphs>
  <ScaleCrop>false</ScaleCrop>
  <Company/>
  <LinksUpToDate>false</LinksUpToDate>
  <CharactersWithSpaces>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erloos erloos</cp:lastModifiedBy>
  <cp:revision>2</cp:revision>
  <dcterms:created xsi:type="dcterms:W3CDTF">2026-06-09T08:29:00Z</dcterms:created>
  <dcterms:modified xsi:type="dcterms:W3CDTF">2026-06-09T09:07:00Z</dcterms:modified>
</cp:coreProperties>
</file>