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E2E8F0" w:sz="4"/>
              <w:left w:val="single" w:color="E2E8F0" w:sz="4"/>
              <w:bottom w:val="single" w:color="E2E8F0" w:sz="4"/>
              <w:right w:val="single" w:color="E2E8F0" w:sz="4"/>
            </w:tcBorders>
            <w:shd w:fill="2D1F5E" w:val="clear"/>
            <w:tcMar>
              <w:top w:type="dxa" w:w="140"/>
              <w:left w:type="dxa" w:w="200"/>
              <w:bottom w:type="dxa" w:w="140"/>
              <w:right w:type="dxa" w:w="200"/>
            </w:tcMar>
          </w:tcPr>
          <w:p>
            <w:r>
              <w:rPr>
                <w:rFonts w:ascii="Arial" w:cs="Arial" w:eastAsia="Arial" w:hAnsi="Arial"/>
                <w:b/>
                <w:bCs/>
                <w:color w:val="FFFFFF"/>
                <w:sz w:val="28"/>
                <w:szCs w:val="28"/>
              </w:rPr>
              <w:t xml:space="preserve">BONUS - Et aujourd hui ?</w:t>
            </w:r>
          </w:p>
          <w:p>
            <w:r>
              <w:rPr>
                <w:rFonts w:ascii="Arial" w:cs="Arial" w:eastAsia="Arial" w:hAnsi="Arial"/>
                <w:color w:val="C4B5FD"/>
                <w:sz w:val="20"/>
                <w:szCs w:val="20"/>
              </w:rPr>
              <w:t xml:space="preserve">SNT Seconde  |  Internet  |  Activite supplementaire</w:t>
            </w:r>
          </w:p>
          <w:p>
            <w:r>
              <w:rPr>
                <w:rFonts w:ascii="Arial" w:cs="Arial" w:eastAsia="Arial" w:hAnsi="Arial"/>
                <w:color w:val="A78BFA"/>
                <w:sz w:val="18"/>
                <w:szCs w:val="18"/>
              </w:rPr>
              <w:t xml:space="preserve">Pour les eleves qui ont termine en avance</w:t>
            </w:r>
          </w:p>
        </w:tc>
      </w:tr>
    </w:tbl>
    <w:p>
      <w:pPr>
        <w:spacing w:after="16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E2E8F0" w:sz="4"/>
              <w:left w:val="single" w:color="E2E8F0" w:sz="4"/>
              <w:bottom w:val="single" w:color="E2E8F0" w:sz="4"/>
              <w:right w:val="single" w:color="E2E8F0" w:sz="4"/>
            </w:tcBorders>
            <w:shd w:fill="FFF7ED" w:val="clear"/>
            <w:tcMar>
              <w:top w:type="dxa" w:w="120"/>
              <w:left w:type="dxa" w:w="160"/>
              <w:bottom w:type="dxa" w:w="120"/>
              <w:right w:type="dxa" w:w="160"/>
            </w:tcMar>
          </w:tcPr>
          <w:p>
            <w:r>
              <w:rPr>
                <w:rFonts w:ascii="Arial" w:cs="Arial" w:eastAsia="Arial" w:hAnsi="Arial"/>
                <w:b/>
                <w:bCs/>
                <w:color w:val="C2410C"/>
                <w:sz w:val="20"/>
                <w:szCs w:val="20"/>
              </w:rPr>
              <w:t xml:space="preserve">Note pour le professeur</w:t>
            </w:r>
          </w:p>
          <w:p>
            <w:pPr>
              <w:spacing w:before="60"/>
            </w:pPr>
            <w:r>
              <w:rPr>
                <w:rFonts w:ascii="Arial" w:cs="Arial" w:eastAsia="Arial" w:hAnsi="Arial"/>
                <w:color w:val="7C2D12"/>
                <w:sz w:val="20"/>
                <w:szCs w:val="20"/>
              </w:rPr>
              <w:t xml:space="preserve">Ce document est a projeter ou a distribuer aux eleves qui ont termine l activite principale en avance. Il propose une mini-recherche guidee sur Internet aujourd hui, en lien direct avec les reperes historiques de la seance.</w:t>
            </w:r>
          </w:p>
          <w:p>
            <w:pPr>
              <w:spacing w:before="60"/>
            </w:pPr>
            <w:r>
              <w:rPr>
                <w:rFonts w:ascii="Arial" w:cs="Arial" w:eastAsia="Arial" w:hAnsi="Arial"/>
                <w:color w:val="9A3412"/>
                <w:sz w:val="20"/>
                <w:szCs w:val="20"/>
              </w:rPr>
              <w:t xml:space="preserve">Duree estimee : 15 a 20 min. Les eleves travaillent en autonomie.</w:t>
            </w:r>
          </w:p>
        </w:tc>
      </w:tr>
    </w:tbl>
    <w:p>
      <w:pPr>
        <w:spacing w:after="160"/>
      </w:pPr>
    </w:p>
    <w:p>
      <w:pPr>
        <w:pBdr>
          <w:bottom w:val="single" w:color="4F46E5" w:sz="6" w:space="1"/>
        </w:pBdr>
        <w:spacing w:after="100" w:before="280"/>
      </w:pPr>
      <w:r>
        <w:rPr>
          <w:rFonts w:ascii="Arial" w:cs="Arial" w:eastAsia="Arial" w:hAnsi="Arial"/>
          <w:b/>
          <w:bCs/>
          <w:color w:val="4F46E5"/>
          <w:sz w:val="24"/>
          <w:szCs w:val="24"/>
        </w:rPr>
        <w:t xml:space="preserve">ACTIVITE BONUS - ET AUJOURD HUI ?</w:t>
      </w:r>
    </w:p>
    <w:p>
      <w:pPr>
        <w:spacing w:after="80"/>
      </w:pPr>
      <w:r>
        <w:rPr>
          <w:rFonts w:ascii="Arial" w:cs="Arial" w:eastAsia="Arial" w:hAnsi="Arial"/>
          <w:color w:val="475569"/>
          <w:sz w:val="20"/>
          <w:szCs w:val="20"/>
        </w:rPr>
        <w:t xml:space="preserve">Tu as termine ? Voici une exploration de l Internet d aujourd hui.</w:t>
      </w:r>
    </w:p>
    <w:p>
      <w:pPr>
        <w:spacing w:after="120"/>
      </w:pPr>
    </w:p>
    <w:p>
      <w:pPr>
        <w:pBdr>
          <w:bottom w:val="single" w:color="059669" w:sz="6" w:space="1"/>
        </w:pBdr>
        <w:spacing w:after="100" w:before="280"/>
      </w:pPr>
      <w:r>
        <w:rPr>
          <w:rFonts w:ascii="Arial" w:cs="Arial" w:eastAsia="Arial" w:hAnsi="Arial"/>
          <w:b/>
          <w:bCs/>
          <w:color w:val="059669"/>
          <w:sz w:val="24"/>
          <w:szCs w:val="24"/>
        </w:rPr>
        <w:t xml:space="preserve">Partie 1 - Internet en chiffres</w:t>
      </w:r>
    </w:p>
    <w:p>
      <w:pPr>
        <w:spacing w:after="80"/>
      </w:pPr>
      <w:r>
        <w:rPr>
          <w:rFonts w:ascii="Arial" w:cs="Arial" w:eastAsia="Arial" w:hAnsi="Arial"/>
          <w:b/>
          <w:bCs/>
          <w:color w:val="059669"/>
          <w:sz w:val="20"/>
          <w:szCs w:val="20"/>
        </w:rPr>
        <w:t xml:space="preserve">Va sur le site : www.internetworldstats.com ou worldometers.info/internet</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500"/>
        <w:gridCol w:w="5526"/>
      </w:tblGrid>
      <w:tr>
        <w:tc>
          <w:tcPr>
            <w:tcW w:type="dxa" w:w="3500"/>
            <w:tcBorders>
              <w:top w:val="single" w:color="E2E8F0" w:sz="4"/>
              <w:left w:val="single" w:color="E2E8F0" w:sz="4"/>
              <w:bottom w:val="single" w:color="E2E8F0" w:sz="4"/>
              <w:right w:val="single" w:color="E2E8F0" w:sz="4"/>
            </w:tcBorders>
            <w:shd w:fill="059669" w:val="clear"/>
            <w:tcMar>
              <w:top w:type="dxa" w:w="100"/>
              <w:left w:type="dxa" w:w="140"/>
              <w:bottom w:type="dxa" w:w="100"/>
              <w:right w:type="dxa" w:w="140"/>
            </w:tcMar>
            <w:vAlign w:val="center"/>
          </w:tcPr>
          <w:p>
            <w:r>
              <w:rPr>
                <w:rFonts w:ascii="Arial" w:cs="Arial" w:eastAsia="Arial" w:hAnsi="Arial"/>
                <w:b/>
                <w:bCs/>
                <w:color w:val="FFFFFF"/>
                <w:sz w:val="20"/>
                <w:szCs w:val="20"/>
              </w:rPr>
              <w:t xml:space="preserve">Question</w:t>
            </w:r>
          </w:p>
        </w:tc>
        <w:tc>
          <w:tcPr>
            <w:tcW w:type="dxa" w:w="5526"/>
            <w:tcBorders>
              <w:top w:val="single" w:color="E2E8F0" w:sz="4"/>
              <w:left w:val="single" w:color="E2E8F0" w:sz="4"/>
              <w:bottom w:val="single" w:color="E2E8F0" w:sz="4"/>
              <w:right w:val="single" w:color="E2E8F0" w:sz="4"/>
            </w:tcBorders>
            <w:shd w:fill="059669" w:val="clear"/>
            <w:tcMar>
              <w:top w:type="dxa" w:w="100"/>
              <w:left w:type="dxa" w:w="140"/>
              <w:bottom w:type="dxa" w:w="100"/>
              <w:right w:type="dxa" w:w="140"/>
            </w:tcMar>
            <w:vAlign w:val="center"/>
          </w:tcPr>
          <w:p>
            <w:r>
              <w:rPr>
                <w:rFonts w:ascii="Arial" w:cs="Arial" w:eastAsia="Arial" w:hAnsi="Arial"/>
                <w:b/>
                <w:bCs/>
                <w:color w:val="FFFFFF"/>
                <w:sz w:val="20"/>
                <w:szCs w:val="20"/>
              </w:rPr>
              <w:t xml:space="preserve">Ta reponse</w:t>
            </w:r>
          </w:p>
        </w:tc>
      </w:tr>
      <w:tr>
        <w:tc>
          <w:tcPr>
            <w:tcW w:type="dxa" w:w="3500"/>
            <w:tcBorders>
              <w:top w:val="single" w:color="E2E8F0" w:sz="4"/>
              <w:left w:val="single" w:color="E2E8F0" w:sz="4"/>
              <w:bottom w:val="single" w:color="E2E8F0" w:sz="4"/>
              <w:right w:val="single" w:color="E2E8F0" w:sz="4"/>
            </w:tcBorders>
            <w:shd w:fill="FAFAFA" w:val="clear"/>
            <w:tcMar>
              <w:top w:type="dxa" w:w="80"/>
              <w:left w:type="dxa" w:w="140"/>
              <w:bottom w:type="dxa" w:w="80"/>
              <w:right w:type="dxa" w:w="140"/>
            </w:tcMar>
            <w:vAlign w:val="top"/>
          </w:tcPr>
          <w:p>
            <w:pPr>
              <w:spacing w:after="60"/>
            </w:pPr>
            <w:r>
              <w:rPr>
                <w:rFonts w:ascii="Arial" w:cs="Arial" w:eastAsia="Arial" w:hAnsi="Arial"/>
                <w:b w:val="false"/>
                <w:bCs w:val="false"/>
                <w:color w:val="1E293B"/>
                <w:sz w:val="20"/>
                <w:szCs w:val="20"/>
              </w:rPr>
              <w:t xml:space="preserve">Combien d utilisateurs Internet dans le monde aujourd hui ?</w:t>
            </w:r>
          </w:p>
        </w:tc>
        <w:tc>
          <w:tcPr>
            <w:tcW w:type="dxa" w:w="5526"/>
            <w:tcBorders>
              <w:top w:val="single" w:color="E2E8F0" w:sz="4"/>
              <w:left w:val="single" w:color="E2E8F0" w:sz="4"/>
              <w:bottom w:val="single" w:color="E2E8F0" w:sz="4"/>
              <w:right w:val="single" w:color="E2E8F0" w:sz="4"/>
            </w:tcBorders>
            <w:shd w:fill="F0FDF4" w:val="clear"/>
            <w:tcMar>
              <w:top w:type="dxa" w:w="80"/>
              <w:left w:type="dxa" w:w="140"/>
              <w:bottom w:type="dxa" w:w="80"/>
              <w:right w:type="dxa" w:w="140"/>
            </w:tcMar>
            <w:vAlign w:val="top"/>
          </w:tcPr>
          <w:p>
            <w:pPr>
              <w:spacing w:after="60"/>
            </w:pPr>
            <w:r>
              <w:rPr>
                <w:rFonts w:ascii="Arial" w:cs="Arial" w:eastAsia="Arial" w:hAnsi="Arial"/>
                <w:b w:val="false"/>
                <w:bCs w:val="false"/>
                <w:color w:val="1E293B"/>
                <w:sz w:val="20"/>
                <w:szCs w:val="20"/>
              </w:rPr>
              <w:t xml:space="preserve"/>
            </w:r>
          </w:p>
        </w:tc>
      </w:tr>
      <w:tr>
        <w:tc>
          <w:tcPr>
            <w:tcW w:type="dxa" w:w="3500"/>
            <w:tcBorders>
              <w:top w:val="single" w:color="E2E8F0" w:sz="4"/>
              <w:left w:val="single" w:color="E2E8F0" w:sz="4"/>
              <w:bottom w:val="single" w:color="E2E8F0" w:sz="4"/>
              <w:right w:val="single" w:color="E2E8F0" w:sz="4"/>
            </w:tcBorders>
            <w:shd w:fill="FAFAFA" w:val="clear"/>
            <w:tcMar>
              <w:top w:type="dxa" w:w="80"/>
              <w:left w:type="dxa" w:w="140"/>
              <w:bottom w:type="dxa" w:w="80"/>
              <w:right w:type="dxa" w:w="140"/>
            </w:tcMar>
            <w:vAlign w:val="top"/>
          </w:tcPr>
          <w:p>
            <w:pPr>
              <w:spacing w:after="60"/>
            </w:pPr>
            <w:r>
              <w:rPr>
                <w:rFonts w:ascii="Arial" w:cs="Arial" w:eastAsia="Arial" w:hAnsi="Arial"/>
                <w:b w:val="false"/>
                <w:bCs w:val="false"/>
                <w:color w:val="1E293B"/>
                <w:sz w:val="20"/>
                <w:szCs w:val="20"/>
              </w:rPr>
              <w:t xml:space="preserve">Quel pourcentage de la population mondiale est connectee ?</w:t>
            </w:r>
          </w:p>
        </w:tc>
        <w:tc>
          <w:tcPr>
            <w:tcW w:type="dxa" w:w="5526"/>
            <w:tcBorders>
              <w:top w:val="single" w:color="E2E8F0" w:sz="4"/>
              <w:left w:val="single" w:color="E2E8F0" w:sz="4"/>
              <w:bottom w:val="single" w:color="E2E8F0" w:sz="4"/>
              <w:right w:val="single" w:color="E2E8F0" w:sz="4"/>
            </w:tcBorders>
            <w:shd w:fill="F0FDF4" w:val="clear"/>
            <w:tcMar>
              <w:top w:type="dxa" w:w="80"/>
              <w:left w:type="dxa" w:w="140"/>
              <w:bottom w:type="dxa" w:w="80"/>
              <w:right w:type="dxa" w:w="140"/>
            </w:tcMar>
            <w:vAlign w:val="top"/>
          </w:tcPr>
          <w:p>
            <w:pPr>
              <w:spacing w:after="60"/>
            </w:pPr>
            <w:r>
              <w:rPr>
                <w:rFonts w:ascii="Arial" w:cs="Arial" w:eastAsia="Arial" w:hAnsi="Arial"/>
                <w:b w:val="false"/>
                <w:bCs w:val="false"/>
                <w:color w:val="1E293B"/>
                <w:sz w:val="20"/>
                <w:szCs w:val="20"/>
              </w:rPr>
              <w:t xml:space="preserve"/>
            </w:r>
          </w:p>
        </w:tc>
      </w:tr>
      <w:tr>
        <w:tc>
          <w:tcPr>
            <w:tcW w:type="dxa" w:w="3500"/>
            <w:tcBorders>
              <w:top w:val="single" w:color="E2E8F0" w:sz="4"/>
              <w:left w:val="single" w:color="E2E8F0" w:sz="4"/>
              <w:bottom w:val="single" w:color="E2E8F0" w:sz="4"/>
              <w:right w:val="single" w:color="E2E8F0" w:sz="4"/>
            </w:tcBorders>
            <w:shd w:fill="FAFAFA" w:val="clear"/>
            <w:tcMar>
              <w:top w:type="dxa" w:w="80"/>
              <w:left w:type="dxa" w:w="140"/>
              <w:bottom w:type="dxa" w:w="80"/>
              <w:right w:type="dxa" w:w="140"/>
            </w:tcMar>
            <w:vAlign w:val="top"/>
          </w:tcPr>
          <w:p>
            <w:pPr>
              <w:spacing w:after="60"/>
            </w:pPr>
            <w:r>
              <w:rPr>
                <w:rFonts w:ascii="Arial" w:cs="Arial" w:eastAsia="Arial" w:hAnsi="Arial"/>
                <w:b w:val="false"/>
                <w:bCs w:val="false"/>
                <w:color w:val="1E293B"/>
                <w:sz w:val="20"/>
                <w:szCs w:val="20"/>
              </w:rPr>
              <w:t xml:space="preserve">Combien d emails sont envoyes chaque jour dans le monde ?</w:t>
            </w:r>
          </w:p>
        </w:tc>
        <w:tc>
          <w:tcPr>
            <w:tcW w:type="dxa" w:w="5526"/>
            <w:tcBorders>
              <w:top w:val="single" w:color="E2E8F0" w:sz="4"/>
              <w:left w:val="single" w:color="E2E8F0" w:sz="4"/>
              <w:bottom w:val="single" w:color="E2E8F0" w:sz="4"/>
              <w:right w:val="single" w:color="E2E8F0" w:sz="4"/>
            </w:tcBorders>
            <w:shd w:fill="F0FDF4" w:val="clear"/>
            <w:tcMar>
              <w:top w:type="dxa" w:w="80"/>
              <w:left w:type="dxa" w:w="140"/>
              <w:bottom w:type="dxa" w:w="80"/>
              <w:right w:type="dxa" w:w="140"/>
            </w:tcMar>
            <w:vAlign w:val="top"/>
          </w:tcPr>
          <w:p>
            <w:pPr>
              <w:spacing w:after="60"/>
            </w:pPr>
            <w:r>
              <w:rPr>
                <w:rFonts w:ascii="Arial" w:cs="Arial" w:eastAsia="Arial" w:hAnsi="Arial"/>
                <w:b w:val="false"/>
                <w:bCs w:val="false"/>
                <w:color w:val="1E293B"/>
                <w:sz w:val="20"/>
                <w:szCs w:val="20"/>
              </w:rPr>
              <w:t xml:space="preserve"/>
            </w:r>
          </w:p>
        </w:tc>
      </w:tr>
      <w:tr>
        <w:tc>
          <w:tcPr>
            <w:tcW w:type="dxa" w:w="3500"/>
            <w:tcBorders>
              <w:top w:val="single" w:color="E2E8F0" w:sz="4"/>
              <w:left w:val="single" w:color="E2E8F0" w:sz="4"/>
              <w:bottom w:val="single" w:color="E2E8F0" w:sz="4"/>
              <w:right w:val="single" w:color="E2E8F0" w:sz="4"/>
            </w:tcBorders>
            <w:shd w:fill="FAFAFA" w:val="clear"/>
            <w:tcMar>
              <w:top w:type="dxa" w:w="80"/>
              <w:left w:type="dxa" w:w="140"/>
              <w:bottom w:type="dxa" w:w="80"/>
              <w:right w:type="dxa" w:w="140"/>
            </w:tcMar>
            <w:vAlign w:val="top"/>
          </w:tcPr>
          <w:p>
            <w:pPr>
              <w:spacing w:after="60"/>
            </w:pPr>
            <w:r>
              <w:rPr>
                <w:rFonts w:ascii="Arial" w:cs="Arial" w:eastAsia="Arial" w:hAnsi="Arial"/>
                <w:b w:val="false"/>
                <w:bCs w:val="false"/>
                <w:color w:val="1E293B"/>
                <w:sz w:val="20"/>
                <w:szCs w:val="20"/>
              </w:rPr>
              <w:t xml:space="preserve">Quel pays compte le plus d internautes ?</w:t>
            </w:r>
          </w:p>
        </w:tc>
        <w:tc>
          <w:tcPr>
            <w:tcW w:type="dxa" w:w="5526"/>
            <w:tcBorders>
              <w:top w:val="single" w:color="E2E8F0" w:sz="4"/>
              <w:left w:val="single" w:color="E2E8F0" w:sz="4"/>
              <w:bottom w:val="single" w:color="E2E8F0" w:sz="4"/>
              <w:right w:val="single" w:color="E2E8F0" w:sz="4"/>
            </w:tcBorders>
            <w:shd w:fill="F0FDF4" w:val="clear"/>
            <w:tcMar>
              <w:top w:type="dxa" w:w="80"/>
              <w:left w:type="dxa" w:w="140"/>
              <w:bottom w:type="dxa" w:w="80"/>
              <w:right w:type="dxa" w:w="140"/>
            </w:tcMar>
            <w:vAlign w:val="top"/>
          </w:tcPr>
          <w:p>
            <w:pPr>
              <w:spacing w:after="60"/>
            </w:pPr>
            <w:r>
              <w:rPr>
                <w:rFonts w:ascii="Arial" w:cs="Arial" w:eastAsia="Arial" w:hAnsi="Arial"/>
                <w:b w:val="false"/>
                <w:bCs w:val="false"/>
                <w:color w:val="1E293B"/>
                <w:sz w:val="20"/>
                <w:szCs w:val="20"/>
              </w:rPr>
              <w:t xml:space="preserve"/>
            </w:r>
          </w:p>
        </w:tc>
      </w:tr>
    </w:tbl>
    <w:p>
      <w:pPr>
        <w:spacing w:after="160"/>
      </w:pPr>
    </w:p>
    <w:p>
      <w:pPr>
        <w:pBdr>
          <w:bottom w:val="single" w:color="4F46E5" w:sz="6" w:space="1"/>
        </w:pBdr>
        <w:spacing w:after="100" w:before="280"/>
      </w:pPr>
      <w:r>
        <w:rPr>
          <w:rFonts w:ascii="Arial" w:cs="Arial" w:eastAsia="Arial" w:hAnsi="Arial"/>
          <w:b/>
          <w:bCs/>
          <w:color w:val="4F46E5"/>
          <w:sz w:val="24"/>
          <w:szCs w:val="24"/>
        </w:rPr>
        <w:t xml:space="preserve">Partie 2 - Les cables sous-marins</w:t>
      </w:r>
    </w:p>
    <w:p>
      <w:pPr>
        <w:spacing w:after="80"/>
      </w:pPr>
      <w:r>
        <w:rPr>
          <w:rFonts w:ascii="Arial" w:cs="Arial" w:eastAsia="Arial" w:hAnsi="Arial"/>
          <w:b/>
          <w:bCs/>
          <w:color w:val="4F46E5"/>
          <w:sz w:val="20"/>
          <w:szCs w:val="20"/>
        </w:rPr>
        <w:t xml:space="preserve">Va sur le site : www.submarinecablemap.com</w:t>
      </w:r>
    </w:p>
    <w:p>
      <w:pPr>
        <w:spacing w:after="100"/>
      </w:pPr>
      <w:r>
        <w:rPr>
          <w:rFonts w:ascii="Arial" w:cs="Arial" w:eastAsia="Arial" w:hAnsi="Arial"/>
          <w:color w:val="475569"/>
          <w:sz w:val="20"/>
          <w:szCs w:val="20"/>
        </w:rPr>
        <w:t xml:space="preserve">Cette carte montre les cables sous-marins qui relient les continents et transportent 99% des donnees Internet mondiales.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500"/>
        <w:gridCol w:w="5526"/>
      </w:tblGrid>
      <w:tr>
        <w:tc>
          <w:tcPr>
            <w:tcW w:type="dxa" w:w="3500"/>
            <w:tcBorders>
              <w:top w:val="single" w:color="E2E8F0" w:sz="4"/>
              <w:left w:val="single" w:color="E2E8F0" w:sz="4"/>
              <w:bottom w:val="single" w:color="E2E8F0" w:sz="4"/>
              <w:right w:val="single" w:color="E2E8F0" w:sz="4"/>
            </w:tcBorders>
            <w:shd w:fill="4F46E5" w:val="clear"/>
            <w:tcMar>
              <w:top w:type="dxa" w:w="100"/>
              <w:left w:type="dxa" w:w="140"/>
              <w:bottom w:type="dxa" w:w="100"/>
              <w:right w:type="dxa" w:w="140"/>
            </w:tcMar>
            <w:vAlign w:val="center"/>
          </w:tcPr>
          <w:p>
            <w:r>
              <w:rPr>
                <w:rFonts w:ascii="Arial" w:cs="Arial" w:eastAsia="Arial" w:hAnsi="Arial"/>
                <w:b/>
                <w:bCs/>
                <w:color w:val="FFFFFF"/>
                <w:sz w:val="20"/>
                <w:szCs w:val="20"/>
              </w:rPr>
              <w:t xml:space="preserve">Question</w:t>
            </w:r>
          </w:p>
        </w:tc>
        <w:tc>
          <w:tcPr>
            <w:tcW w:type="dxa" w:w="5526"/>
            <w:tcBorders>
              <w:top w:val="single" w:color="E2E8F0" w:sz="4"/>
              <w:left w:val="single" w:color="E2E8F0" w:sz="4"/>
              <w:bottom w:val="single" w:color="E2E8F0" w:sz="4"/>
              <w:right w:val="single" w:color="E2E8F0" w:sz="4"/>
            </w:tcBorders>
            <w:shd w:fill="4F46E5" w:val="clear"/>
            <w:tcMar>
              <w:top w:type="dxa" w:w="100"/>
              <w:left w:type="dxa" w:w="140"/>
              <w:bottom w:type="dxa" w:w="100"/>
              <w:right w:type="dxa" w:w="140"/>
            </w:tcMar>
            <w:vAlign w:val="center"/>
          </w:tcPr>
          <w:p>
            <w:r>
              <w:rPr>
                <w:rFonts w:ascii="Arial" w:cs="Arial" w:eastAsia="Arial" w:hAnsi="Arial"/>
                <w:b/>
                <w:bCs/>
                <w:color w:val="FFFFFF"/>
                <w:sz w:val="20"/>
                <w:szCs w:val="20"/>
              </w:rPr>
              <w:t xml:space="preserve">Ta reponse</w:t>
            </w:r>
          </w:p>
        </w:tc>
      </w:tr>
      <w:tr>
        <w:tc>
          <w:tcPr>
            <w:tcW w:type="dxa" w:w="3500"/>
            <w:tcBorders>
              <w:top w:val="single" w:color="E2E8F0" w:sz="4"/>
              <w:left w:val="single" w:color="E2E8F0" w:sz="4"/>
              <w:bottom w:val="single" w:color="E2E8F0" w:sz="4"/>
              <w:right w:val="single" w:color="E2E8F0" w:sz="4"/>
            </w:tcBorders>
            <w:shd w:fill="FAFAFA" w:val="clear"/>
            <w:tcMar>
              <w:top w:type="dxa" w:w="80"/>
              <w:left w:type="dxa" w:w="140"/>
              <w:bottom w:type="dxa" w:w="80"/>
              <w:right w:type="dxa" w:w="140"/>
            </w:tcMar>
            <w:vAlign w:val="top"/>
          </w:tcPr>
          <w:p>
            <w:pPr>
              <w:spacing w:after="60"/>
            </w:pPr>
            <w:r>
              <w:rPr>
                <w:rFonts w:ascii="Arial" w:cs="Arial" w:eastAsia="Arial" w:hAnsi="Arial"/>
                <w:b w:val="false"/>
                <w:bCs w:val="false"/>
                <w:color w:val="1E293B"/>
                <w:sz w:val="20"/>
                <w:szCs w:val="20"/>
              </w:rPr>
              <w:t xml:space="preserve">Combien de cables sous-marins relies a Singapour peux-tu compter ?</w:t>
            </w:r>
          </w:p>
        </w:tc>
        <w:tc>
          <w:tcPr>
            <w:tcW w:type="dxa" w:w="5526"/>
            <w:tcBorders>
              <w:top w:val="single" w:color="E2E8F0" w:sz="4"/>
              <w:left w:val="single" w:color="E2E8F0" w:sz="4"/>
              <w:bottom w:val="single" w:color="E2E8F0" w:sz="4"/>
              <w:right w:val="single" w:color="E2E8F0" w:sz="4"/>
            </w:tcBorders>
            <w:shd w:fill="F5F3FF" w:val="clear"/>
            <w:tcMar>
              <w:top w:type="dxa" w:w="80"/>
              <w:left w:type="dxa" w:w="140"/>
              <w:bottom w:type="dxa" w:w="80"/>
              <w:right w:type="dxa" w:w="140"/>
            </w:tcMar>
            <w:vAlign w:val="top"/>
          </w:tcPr>
          <w:p>
            <w:pPr>
              <w:spacing w:after="60"/>
            </w:pPr>
            <w:r>
              <w:rPr>
                <w:rFonts w:ascii="Arial" w:cs="Arial" w:eastAsia="Arial" w:hAnsi="Arial"/>
                <w:b w:val="false"/>
                <w:bCs w:val="false"/>
                <w:color w:val="1E293B"/>
                <w:sz w:val="20"/>
                <w:szCs w:val="20"/>
              </w:rPr>
              <w:t xml:space="preserve"/>
            </w:r>
          </w:p>
        </w:tc>
      </w:tr>
      <w:tr>
        <w:tc>
          <w:tcPr>
            <w:tcW w:type="dxa" w:w="3500"/>
            <w:tcBorders>
              <w:top w:val="single" w:color="E2E8F0" w:sz="4"/>
              <w:left w:val="single" w:color="E2E8F0" w:sz="4"/>
              <w:bottom w:val="single" w:color="E2E8F0" w:sz="4"/>
              <w:right w:val="single" w:color="E2E8F0" w:sz="4"/>
            </w:tcBorders>
            <w:shd w:fill="FAFAFA" w:val="clear"/>
            <w:tcMar>
              <w:top w:type="dxa" w:w="80"/>
              <w:left w:type="dxa" w:w="140"/>
              <w:bottom w:type="dxa" w:w="80"/>
              <w:right w:type="dxa" w:w="140"/>
            </w:tcMar>
            <w:vAlign w:val="top"/>
          </w:tcPr>
          <w:p>
            <w:pPr>
              <w:spacing w:after="60"/>
            </w:pPr>
            <w:r>
              <w:rPr>
                <w:rFonts w:ascii="Arial" w:cs="Arial" w:eastAsia="Arial" w:hAnsi="Arial"/>
                <w:b w:val="false"/>
                <w:bCs w:val="false"/>
                <w:color w:val="1E293B"/>
                <w:sz w:val="20"/>
                <w:szCs w:val="20"/>
              </w:rPr>
              <w:t xml:space="preserve">Cite le nom d un cable qui relie l Europe a l Amerique.</w:t>
            </w:r>
          </w:p>
        </w:tc>
        <w:tc>
          <w:tcPr>
            <w:tcW w:type="dxa" w:w="5526"/>
            <w:tcBorders>
              <w:top w:val="single" w:color="E2E8F0" w:sz="4"/>
              <w:left w:val="single" w:color="E2E8F0" w:sz="4"/>
              <w:bottom w:val="single" w:color="E2E8F0" w:sz="4"/>
              <w:right w:val="single" w:color="E2E8F0" w:sz="4"/>
            </w:tcBorders>
            <w:shd w:fill="F5F3FF" w:val="clear"/>
            <w:tcMar>
              <w:top w:type="dxa" w:w="80"/>
              <w:left w:type="dxa" w:w="140"/>
              <w:bottom w:type="dxa" w:w="80"/>
              <w:right w:type="dxa" w:w="140"/>
            </w:tcMar>
            <w:vAlign w:val="top"/>
          </w:tcPr>
          <w:p>
            <w:pPr>
              <w:spacing w:after="60"/>
            </w:pPr>
            <w:r>
              <w:rPr>
                <w:rFonts w:ascii="Arial" w:cs="Arial" w:eastAsia="Arial" w:hAnsi="Arial"/>
                <w:b w:val="false"/>
                <w:bCs w:val="false"/>
                <w:color w:val="1E293B"/>
                <w:sz w:val="20"/>
                <w:szCs w:val="20"/>
              </w:rPr>
              <w:t xml:space="preserve"/>
            </w:r>
          </w:p>
        </w:tc>
      </w:tr>
      <w:tr>
        <w:tc>
          <w:tcPr>
            <w:tcW w:type="dxa" w:w="3500"/>
            <w:tcBorders>
              <w:top w:val="single" w:color="E2E8F0" w:sz="4"/>
              <w:left w:val="single" w:color="E2E8F0" w:sz="4"/>
              <w:bottom w:val="single" w:color="E2E8F0" w:sz="4"/>
              <w:right w:val="single" w:color="E2E8F0" w:sz="4"/>
            </w:tcBorders>
            <w:shd w:fill="FAFAFA" w:val="clear"/>
            <w:tcMar>
              <w:top w:type="dxa" w:w="80"/>
              <w:left w:type="dxa" w:w="140"/>
              <w:bottom w:type="dxa" w:w="80"/>
              <w:right w:type="dxa" w:w="140"/>
            </w:tcMar>
            <w:vAlign w:val="top"/>
          </w:tcPr>
          <w:p>
            <w:pPr>
              <w:spacing w:after="60"/>
            </w:pPr>
            <w:r>
              <w:rPr>
                <w:rFonts w:ascii="Arial" w:cs="Arial" w:eastAsia="Arial" w:hAnsi="Arial"/>
                <w:b w:val="false"/>
                <w:bCs w:val="false"/>
                <w:color w:val="1E293B"/>
                <w:sz w:val="20"/>
                <w:szCs w:val="20"/>
              </w:rPr>
              <w:t xml:space="preserve">Pourquoi Internet passe-t-il par des cables sous-marins plutot que par des satellites ?</w:t>
            </w:r>
          </w:p>
        </w:tc>
        <w:tc>
          <w:tcPr>
            <w:tcW w:type="dxa" w:w="5526"/>
            <w:tcBorders>
              <w:top w:val="single" w:color="E2E8F0" w:sz="4"/>
              <w:left w:val="single" w:color="E2E8F0" w:sz="4"/>
              <w:bottom w:val="single" w:color="E2E8F0" w:sz="4"/>
              <w:right w:val="single" w:color="E2E8F0" w:sz="4"/>
            </w:tcBorders>
            <w:shd w:fill="F5F3FF" w:val="clear"/>
            <w:tcMar>
              <w:top w:type="dxa" w:w="80"/>
              <w:left w:type="dxa" w:w="140"/>
              <w:bottom w:type="dxa" w:w="80"/>
              <w:right w:type="dxa" w:w="140"/>
            </w:tcMar>
            <w:vAlign w:val="top"/>
          </w:tcPr>
          <w:p>
            <w:pPr>
              <w:spacing w:after="60"/>
            </w:pPr>
            <w:r>
              <w:rPr>
                <w:rFonts w:ascii="Arial" w:cs="Arial" w:eastAsia="Arial" w:hAnsi="Arial"/>
                <w:b w:val="false"/>
                <w:bCs w:val="false"/>
                <w:color w:val="1E293B"/>
                <w:sz w:val="20"/>
                <w:szCs w:val="20"/>
              </w:rPr>
              <w:t xml:space="preserve"/>
            </w:r>
          </w:p>
        </w:tc>
      </w:tr>
      <w:tr>
        <w:tc>
          <w:tcPr>
            <w:tcW w:type="dxa" w:w="3500"/>
            <w:tcBorders>
              <w:top w:val="single" w:color="E2E8F0" w:sz="4"/>
              <w:left w:val="single" w:color="E2E8F0" w:sz="4"/>
              <w:bottom w:val="single" w:color="E2E8F0" w:sz="4"/>
              <w:right w:val="single" w:color="E2E8F0" w:sz="4"/>
            </w:tcBorders>
            <w:shd w:fill="FAFAFA" w:val="clear"/>
            <w:tcMar>
              <w:top w:type="dxa" w:w="80"/>
              <w:left w:type="dxa" w:w="140"/>
              <w:bottom w:type="dxa" w:w="80"/>
              <w:right w:type="dxa" w:w="140"/>
            </w:tcMar>
            <w:vAlign w:val="top"/>
          </w:tcPr>
          <w:p>
            <w:pPr>
              <w:spacing w:after="60"/>
            </w:pPr>
            <w:r>
              <w:rPr>
                <w:rFonts w:ascii="Arial" w:cs="Arial" w:eastAsia="Arial" w:hAnsi="Arial"/>
                <w:b w:val="false"/>
                <w:bCs w:val="false"/>
                <w:color w:val="1E293B"/>
                <w:sz w:val="20"/>
                <w:szCs w:val="20"/>
              </w:rPr>
              <w:t xml:space="preserve">Qu est-ce qui pourrait se passer si un cable sous-marin etait coupe ?</w:t>
            </w:r>
          </w:p>
        </w:tc>
        <w:tc>
          <w:tcPr>
            <w:tcW w:type="dxa" w:w="5526"/>
            <w:tcBorders>
              <w:top w:val="single" w:color="E2E8F0" w:sz="4"/>
              <w:left w:val="single" w:color="E2E8F0" w:sz="4"/>
              <w:bottom w:val="single" w:color="E2E8F0" w:sz="4"/>
              <w:right w:val="single" w:color="E2E8F0" w:sz="4"/>
            </w:tcBorders>
            <w:shd w:fill="F5F3FF" w:val="clear"/>
            <w:tcMar>
              <w:top w:type="dxa" w:w="80"/>
              <w:left w:type="dxa" w:w="140"/>
              <w:bottom w:type="dxa" w:w="80"/>
              <w:right w:type="dxa" w:w="140"/>
            </w:tcMar>
            <w:vAlign w:val="top"/>
          </w:tcPr>
          <w:p>
            <w:pPr>
              <w:spacing w:after="60"/>
            </w:pPr>
            <w:r>
              <w:rPr>
                <w:rFonts w:ascii="Arial" w:cs="Arial" w:eastAsia="Arial" w:hAnsi="Arial"/>
                <w:b w:val="false"/>
                <w:bCs w:val="false"/>
                <w:color w:val="1E293B"/>
                <w:sz w:val="20"/>
                <w:szCs w:val="20"/>
              </w:rPr>
              <w:t xml:space="preserve"/>
            </w:r>
          </w:p>
        </w:tc>
      </w:tr>
    </w:tbl>
    <w:p>
      <w:pPr>
        <w:spacing w:after="160"/>
      </w:pPr>
    </w:p>
    <w:p>
      <w:pPr>
        <w:pBdr>
          <w:bottom w:val="single" w:color="D97706" w:sz="6" w:space="1"/>
        </w:pBdr>
        <w:spacing w:after="100" w:before="280"/>
      </w:pPr>
      <w:r>
        <w:rPr>
          <w:rFonts w:ascii="Arial" w:cs="Arial" w:eastAsia="Arial" w:hAnsi="Arial"/>
          <w:b/>
          <w:bCs/>
          <w:color w:val="D97706"/>
          <w:sz w:val="24"/>
          <w:szCs w:val="24"/>
        </w:rPr>
        <w:t xml:space="preserve">Partie 3 - La neutralite du net</w:t>
      </w:r>
    </w:p>
    <w:p>
      <w:pPr>
        <w:spacing w:after="80"/>
      </w:pPr>
      <w:r>
        <w:rPr>
          <w:rFonts w:ascii="Arial" w:cs="Arial" w:eastAsia="Arial" w:hAnsi="Arial"/>
          <w:color w:val="475569"/>
          <w:sz w:val="20"/>
          <w:szCs w:val="20"/>
        </w:rPr>
        <w:t xml:space="preserve">Lis le texte suivant et reponds aux questions.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E2E8F0" w:sz="4"/>
              <w:left w:val="single" w:color="E2E8F0" w:sz="4"/>
              <w:bottom w:val="single" w:color="E2E8F0" w:sz="4"/>
              <w:right w:val="single" w:color="E2E8F0" w:sz="4"/>
            </w:tcBorders>
            <w:shd w:fill="FFFBEB" w:val="clear"/>
            <w:tcMar>
              <w:top w:type="dxa" w:w="120"/>
              <w:left w:type="dxa" w:w="160"/>
              <w:bottom w:type="dxa" w:w="120"/>
              <w:right w:type="dxa" w:w="160"/>
            </w:tcMar>
          </w:tcPr>
          <w:p>
            <w:r>
              <w:rPr>
                <w:rFonts w:ascii="Arial" w:cs="Arial" w:eastAsia="Arial" w:hAnsi="Arial"/>
                <w:b/>
                <w:bCs/>
                <w:color w:val="92400E"/>
                <w:sz w:val="20"/>
                <w:szCs w:val="20"/>
              </w:rPr>
              <w:t xml:space="preserve">La neutralite du net</w:t>
            </w:r>
          </w:p>
          <w:p>
            <w:pPr>
              <w:spacing w:before="80"/>
            </w:pPr>
            <w:r>
              <w:rPr>
                <w:rFonts w:ascii="Arial" w:cs="Arial" w:eastAsia="Arial" w:hAnsi="Arial"/>
                <w:color w:val="78350F"/>
                <w:sz w:val="20"/>
                <w:szCs w:val="20"/>
              </w:rPr>
              <w:t xml:space="preserve">La neutralite du net est le principe selon lequel tous les donnees qui circulent sur Internet doivent etre traitees de la meme facon par les operateurs (Orange, SFR, Singtel...), sans discrimination selon leur origine, leur destination ou leur nature.</w:t>
            </w:r>
          </w:p>
          <w:p>
            <w:pPr>
              <w:spacing w:before="80"/>
            </w:pPr>
            <w:r>
              <w:rPr>
                <w:rFonts w:ascii="Arial" w:cs="Arial" w:eastAsia="Arial" w:hAnsi="Arial"/>
                <w:color w:val="78350F"/>
                <w:sz w:val="20"/>
                <w:szCs w:val="20"/>
              </w:rPr>
              <w:t xml:space="preserve">Concretement : un operateur ne peut pas ralentir YouTube pour favoriser sa propre plateforme video, ni faire payer plus cher pour acceder a certains sites. Ce principe est protege par la loi en Europe depuis 2016, mais il est remis en cause dans certains pays.</w:t>
            </w:r>
          </w:p>
        </w:tc>
      </w:tr>
    </w:tbl>
    <w:p>
      <w:pPr>
        <w:spacing w:after="8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500"/>
        <w:gridCol w:w="5526"/>
      </w:tblGrid>
      <w:tr>
        <w:tc>
          <w:tcPr>
            <w:tcW w:type="dxa" w:w="3500"/>
            <w:tcBorders>
              <w:top w:val="single" w:color="E2E8F0" w:sz="4"/>
              <w:left w:val="single" w:color="E2E8F0" w:sz="4"/>
              <w:bottom w:val="single" w:color="E2E8F0" w:sz="4"/>
              <w:right w:val="single" w:color="E2E8F0" w:sz="4"/>
            </w:tcBorders>
            <w:shd w:fill="D97706" w:val="clear"/>
            <w:tcMar>
              <w:top w:type="dxa" w:w="100"/>
              <w:left w:type="dxa" w:w="140"/>
              <w:bottom w:type="dxa" w:w="100"/>
              <w:right w:type="dxa" w:w="140"/>
            </w:tcMar>
            <w:vAlign w:val="center"/>
          </w:tcPr>
          <w:p>
            <w:r>
              <w:rPr>
                <w:rFonts w:ascii="Arial" w:cs="Arial" w:eastAsia="Arial" w:hAnsi="Arial"/>
                <w:b/>
                <w:bCs/>
                <w:color w:val="FFFFFF"/>
                <w:sz w:val="20"/>
                <w:szCs w:val="20"/>
              </w:rPr>
              <w:t xml:space="preserve">Question</w:t>
            </w:r>
          </w:p>
        </w:tc>
        <w:tc>
          <w:tcPr>
            <w:tcW w:type="dxa" w:w="5526"/>
            <w:tcBorders>
              <w:top w:val="single" w:color="E2E8F0" w:sz="4"/>
              <w:left w:val="single" w:color="E2E8F0" w:sz="4"/>
              <w:bottom w:val="single" w:color="E2E8F0" w:sz="4"/>
              <w:right w:val="single" w:color="E2E8F0" w:sz="4"/>
            </w:tcBorders>
            <w:shd w:fill="D97706" w:val="clear"/>
            <w:tcMar>
              <w:top w:type="dxa" w:w="100"/>
              <w:left w:type="dxa" w:w="140"/>
              <w:bottom w:type="dxa" w:w="100"/>
              <w:right w:type="dxa" w:w="140"/>
            </w:tcMar>
            <w:vAlign w:val="center"/>
          </w:tcPr>
          <w:p>
            <w:r>
              <w:rPr>
                <w:rFonts w:ascii="Arial" w:cs="Arial" w:eastAsia="Arial" w:hAnsi="Arial"/>
                <w:b/>
                <w:bCs/>
                <w:color w:val="FFFFFF"/>
                <w:sz w:val="20"/>
                <w:szCs w:val="20"/>
              </w:rPr>
              <w:t xml:space="preserve">Ta reponse</w:t>
            </w:r>
          </w:p>
        </w:tc>
      </w:tr>
      <w:tr>
        <w:tc>
          <w:tcPr>
            <w:tcW w:type="dxa" w:w="3500"/>
            <w:tcBorders>
              <w:top w:val="single" w:color="E2E8F0" w:sz="4"/>
              <w:left w:val="single" w:color="E2E8F0" w:sz="4"/>
              <w:bottom w:val="single" w:color="E2E8F0" w:sz="4"/>
              <w:right w:val="single" w:color="E2E8F0" w:sz="4"/>
            </w:tcBorders>
            <w:shd w:fill="FAFAFA" w:val="clear"/>
            <w:tcMar>
              <w:top w:type="dxa" w:w="80"/>
              <w:left w:type="dxa" w:w="140"/>
              <w:bottom w:type="dxa" w:w="80"/>
              <w:right w:type="dxa" w:w="140"/>
            </w:tcMar>
            <w:vAlign w:val="top"/>
          </w:tcPr>
          <w:p>
            <w:pPr>
              <w:spacing w:after="60"/>
            </w:pPr>
            <w:r>
              <w:rPr>
                <w:rFonts w:ascii="Arial" w:cs="Arial" w:eastAsia="Arial" w:hAnsi="Arial"/>
                <w:b w:val="false"/>
                <w:bCs w:val="false"/>
                <w:color w:val="1E293B"/>
                <w:sz w:val="20"/>
                <w:szCs w:val="20"/>
              </w:rPr>
              <w:t xml:space="preserve">Explique avec tes propres mots ce qu est la neutralite du net.</w:t>
            </w:r>
          </w:p>
        </w:tc>
        <w:tc>
          <w:tcPr>
            <w:tcW w:type="dxa" w:w="5526"/>
            <w:tcBorders>
              <w:top w:val="single" w:color="E2E8F0" w:sz="4"/>
              <w:left w:val="single" w:color="E2E8F0" w:sz="4"/>
              <w:bottom w:val="single" w:color="E2E8F0" w:sz="4"/>
              <w:right w:val="single" w:color="E2E8F0" w:sz="4"/>
            </w:tcBorders>
            <w:shd w:fill="FFFBEB" w:val="clear"/>
            <w:tcMar>
              <w:top w:type="dxa" w:w="80"/>
              <w:left w:type="dxa" w:w="140"/>
              <w:bottom w:type="dxa" w:w="80"/>
              <w:right w:type="dxa" w:w="140"/>
            </w:tcMar>
            <w:vAlign w:val="top"/>
          </w:tcPr>
          <w:p>
            <w:pPr>
              <w:spacing w:after="60"/>
            </w:pPr>
            <w:r>
              <w:rPr>
                <w:rFonts w:ascii="Arial" w:cs="Arial" w:eastAsia="Arial" w:hAnsi="Arial"/>
                <w:b w:val="false"/>
                <w:bCs w:val="false"/>
                <w:color w:val="1E293B"/>
                <w:sz w:val="20"/>
                <w:szCs w:val="20"/>
              </w:rPr>
              <w:t xml:space="preserve"/>
            </w:r>
          </w:p>
        </w:tc>
      </w:tr>
      <w:tr>
        <w:tc>
          <w:tcPr>
            <w:tcW w:type="dxa" w:w="3500"/>
            <w:tcBorders>
              <w:top w:val="single" w:color="E2E8F0" w:sz="4"/>
              <w:left w:val="single" w:color="E2E8F0" w:sz="4"/>
              <w:bottom w:val="single" w:color="E2E8F0" w:sz="4"/>
              <w:right w:val="single" w:color="E2E8F0" w:sz="4"/>
            </w:tcBorders>
            <w:shd w:fill="FAFAFA" w:val="clear"/>
            <w:tcMar>
              <w:top w:type="dxa" w:w="80"/>
              <w:left w:type="dxa" w:w="140"/>
              <w:bottom w:type="dxa" w:w="80"/>
              <w:right w:type="dxa" w:w="140"/>
            </w:tcMar>
            <w:vAlign w:val="top"/>
          </w:tcPr>
          <w:p>
            <w:pPr>
              <w:spacing w:after="60"/>
            </w:pPr>
            <w:r>
              <w:rPr>
                <w:rFonts w:ascii="Arial" w:cs="Arial" w:eastAsia="Arial" w:hAnsi="Arial"/>
                <w:b w:val="false"/>
                <w:bCs w:val="false"/>
                <w:color w:val="1E293B"/>
                <w:sz w:val="20"/>
                <w:szCs w:val="20"/>
              </w:rPr>
              <w:t xml:space="preserve">Donne un exemple concret de ce qui pourrait se passer sans la neutralite du net.</w:t>
            </w:r>
          </w:p>
        </w:tc>
        <w:tc>
          <w:tcPr>
            <w:tcW w:type="dxa" w:w="5526"/>
            <w:tcBorders>
              <w:top w:val="single" w:color="E2E8F0" w:sz="4"/>
              <w:left w:val="single" w:color="E2E8F0" w:sz="4"/>
              <w:bottom w:val="single" w:color="E2E8F0" w:sz="4"/>
              <w:right w:val="single" w:color="E2E8F0" w:sz="4"/>
            </w:tcBorders>
            <w:shd w:fill="FFFBEB" w:val="clear"/>
            <w:tcMar>
              <w:top w:type="dxa" w:w="80"/>
              <w:left w:type="dxa" w:w="140"/>
              <w:bottom w:type="dxa" w:w="80"/>
              <w:right w:type="dxa" w:w="140"/>
            </w:tcMar>
            <w:vAlign w:val="top"/>
          </w:tcPr>
          <w:p>
            <w:pPr>
              <w:spacing w:after="60"/>
            </w:pPr>
            <w:r>
              <w:rPr>
                <w:rFonts w:ascii="Arial" w:cs="Arial" w:eastAsia="Arial" w:hAnsi="Arial"/>
                <w:b w:val="false"/>
                <w:bCs w:val="false"/>
                <w:color w:val="1E293B"/>
                <w:sz w:val="20"/>
                <w:szCs w:val="20"/>
              </w:rPr>
              <w:t xml:space="preserve"/>
            </w:r>
          </w:p>
        </w:tc>
      </w:tr>
      <w:tr>
        <w:tc>
          <w:tcPr>
            <w:tcW w:type="dxa" w:w="3500"/>
            <w:tcBorders>
              <w:top w:val="single" w:color="E2E8F0" w:sz="4"/>
              <w:left w:val="single" w:color="E2E8F0" w:sz="4"/>
              <w:bottom w:val="single" w:color="E2E8F0" w:sz="4"/>
              <w:right w:val="single" w:color="E2E8F0" w:sz="4"/>
            </w:tcBorders>
            <w:shd w:fill="FAFAFA" w:val="clear"/>
            <w:tcMar>
              <w:top w:type="dxa" w:w="80"/>
              <w:left w:type="dxa" w:w="140"/>
              <w:bottom w:type="dxa" w:w="80"/>
              <w:right w:type="dxa" w:w="140"/>
            </w:tcMar>
            <w:vAlign w:val="top"/>
          </w:tcPr>
          <w:p>
            <w:pPr>
              <w:spacing w:after="60"/>
            </w:pPr>
            <w:r>
              <w:rPr>
                <w:rFonts w:ascii="Arial" w:cs="Arial" w:eastAsia="Arial" w:hAnsi="Arial"/>
                <w:b w:val="false"/>
                <w:bCs w:val="false"/>
                <w:color w:val="1E293B"/>
                <w:sz w:val="20"/>
                <w:szCs w:val="20"/>
              </w:rPr>
              <w:t xml:space="preserve">Es-tu pour ou contre la neutralite du net ? Justifie ta reponse.</w:t>
            </w:r>
          </w:p>
        </w:tc>
        <w:tc>
          <w:tcPr>
            <w:tcW w:type="dxa" w:w="5526"/>
            <w:tcBorders>
              <w:top w:val="single" w:color="E2E8F0" w:sz="4"/>
              <w:left w:val="single" w:color="E2E8F0" w:sz="4"/>
              <w:bottom w:val="single" w:color="E2E8F0" w:sz="4"/>
              <w:right w:val="single" w:color="E2E8F0" w:sz="4"/>
            </w:tcBorders>
            <w:shd w:fill="FFFBEB" w:val="clear"/>
            <w:tcMar>
              <w:top w:type="dxa" w:w="80"/>
              <w:left w:type="dxa" w:w="140"/>
              <w:bottom w:type="dxa" w:w="80"/>
              <w:right w:type="dxa" w:w="140"/>
            </w:tcMar>
            <w:vAlign w:val="top"/>
          </w:tcPr>
          <w:p>
            <w:pPr>
              <w:spacing w:after="60"/>
            </w:pPr>
            <w:r>
              <w:rPr>
                <w:rFonts w:ascii="Arial" w:cs="Arial" w:eastAsia="Arial" w:hAnsi="Arial"/>
                <w:b w:val="false"/>
                <w:bCs w:val="false"/>
                <w:color w:val="1E293B"/>
                <w:sz w:val="20"/>
                <w:szCs w:val="20"/>
              </w:rPr>
              <w:t xml:space="preserve"/>
            </w:r>
          </w:p>
        </w:tc>
      </w:tr>
    </w:tbl>
    <w:p>
      <w:pPr>
        <w:spacing w:after="160"/>
      </w:pPr>
    </w:p>
    <w:p>
      <w:pPr>
        <w:pBdr>
          <w:bottom w:val="single" w:color="64748B" w:sz="6" w:space="1"/>
        </w:pBdr>
        <w:spacing w:after="100" w:before="280"/>
      </w:pPr>
      <w:r>
        <w:rPr>
          <w:rFonts w:ascii="Arial" w:cs="Arial" w:eastAsia="Arial" w:hAnsi="Arial"/>
          <w:b/>
          <w:bCs/>
          <w:color w:val="64748B"/>
          <w:sz w:val="24"/>
          <w:szCs w:val="24"/>
        </w:rPr>
        <w:t xml:space="preserve">Pour aller plus loin</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000"/>
        <w:gridCol w:w="6026"/>
      </w:tblGrid>
      <w:tr>
        <w:tc>
          <w:tcPr>
            <w:tcW w:type="dxa" w:w="3000"/>
            <w:tcBorders>
              <w:top w:val="single" w:color="E2E8F0" w:sz="4"/>
              <w:left w:val="single" w:color="E2E8F0" w:sz="4"/>
              <w:bottom w:val="single" w:color="E2E8F0" w:sz="4"/>
              <w:right w:val="single" w:color="E2E8F0" w:sz="4"/>
            </w:tcBorders>
            <w:shd w:fill="475569" w:val="clear"/>
            <w:tcMar>
              <w:top w:type="dxa" w:w="100"/>
              <w:left w:type="dxa" w:w="140"/>
              <w:bottom w:type="dxa" w:w="100"/>
              <w:right w:type="dxa" w:w="140"/>
            </w:tcMar>
            <w:vAlign w:val="center"/>
          </w:tcPr>
          <w:p>
            <w:r>
              <w:rPr>
                <w:rFonts w:ascii="Arial" w:cs="Arial" w:eastAsia="Arial" w:hAnsi="Arial"/>
                <w:b/>
                <w:bCs/>
                <w:color w:val="FFFFFF"/>
                <w:sz w:val="20"/>
                <w:szCs w:val="20"/>
              </w:rPr>
              <w:t xml:space="preserve">Ressource</w:t>
            </w:r>
          </w:p>
        </w:tc>
        <w:tc>
          <w:tcPr>
            <w:tcW w:type="dxa" w:w="6026"/>
            <w:tcBorders>
              <w:top w:val="single" w:color="E2E8F0" w:sz="4"/>
              <w:left w:val="single" w:color="E2E8F0" w:sz="4"/>
              <w:bottom w:val="single" w:color="E2E8F0" w:sz="4"/>
              <w:right w:val="single" w:color="E2E8F0" w:sz="4"/>
            </w:tcBorders>
            <w:shd w:fill="475569" w:val="clear"/>
            <w:tcMar>
              <w:top w:type="dxa" w:w="100"/>
              <w:left w:type="dxa" w:w="140"/>
              <w:bottom w:type="dxa" w:w="100"/>
              <w:right w:type="dxa" w:w="140"/>
            </w:tcMar>
            <w:vAlign w:val="center"/>
          </w:tcPr>
          <w:p>
            <w:r>
              <w:rPr>
                <w:rFonts w:ascii="Arial" w:cs="Arial" w:eastAsia="Arial" w:hAnsi="Arial"/>
                <w:b/>
                <w:bCs/>
                <w:color w:val="FFFFFF"/>
                <w:sz w:val="20"/>
                <w:szCs w:val="20"/>
              </w:rPr>
              <w:t xml:space="preserve">Lien / Description</w:t>
            </w:r>
          </w:p>
        </w:tc>
      </w:tr>
      <w:tr>
        <w:tc>
          <w:tcPr>
            <w:tcW w:type="dxa" w:w="3000"/>
            <w:tcBorders>
              <w:top w:val="single" w:color="E2E8F0" w:sz="4"/>
              <w:left w:val="single" w:color="E2E8F0" w:sz="4"/>
              <w:bottom w:val="single" w:color="E2E8F0" w:sz="4"/>
              <w:right w:val="single" w:color="E2E8F0" w:sz="4"/>
            </w:tcBorders>
            <w:shd w:fill="F8FAFC" w:val="clear"/>
            <w:tcMar>
              <w:top w:type="dxa" w:w="80"/>
              <w:left w:type="dxa" w:w="140"/>
              <w:bottom w:type="dxa" w:w="80"/>
              <w:right w:type="dxa" w:w="140"/>
            </w:tcMar>
            <w:vAlign w:val="top"/>
          </w:tcPr>
          <w:p>
            <w:pPr>
              <w:spacing w:after="60"/>
            </w:pPr>
            <w:r>
              <w:rPr>
                <w:rFonts w:ascii="Arial" w:cs="Arial" w:eastAsia="Arial" w:hAnsi="Arial"/>
                <w:b/>
                <w:bCs/>
                <w:color w:val="1E293B"/>
                <w:sz w:val="20"/>
                <w:szCs w:val="20"/>
              </w:rPr>
              <w:t xml:space="preserve">Carte des cables sous-marins</w:t>
            </w:r>
          </w:p>
        </w:tc>
        <w:tc>
          <w:tcPr>
            <w:tcW w:type="dxa" w:w="6026"/>
            <w:tcBorders>
              <w:top w:val="single" w:color="E2E8F0" w:sz="4"/>
              <w:left w:val="single" w:color="E2E8F0" w:sz="4"/>
              <w:bottom w:val="single" w:color="E2E8F0" w:sz="4"/>
              <w:right w:val="single" w:color="E2E8F0" w:sz="4"/>
            </w:tcBorders>
            <w:shd w:fill="FAFAFA" w:val="clear"/>
            <w:tcMar>
              <w:top w:type="dxa" w:w="80"/>
              <w:left w:type="dxa" w:w="140"/>
              <w:bottom w:type="dxa" w:w="80"/>
              <w:right w:type="dxa" w:w="140"/>
            </w:tcMar>
            <w:vAlign w:val="top"/>
          </w:tcPr>
          <w:p>
            <w:pPr>
              <w:spacing w:after="60"/>
            </w:pPr>
            <w:r>
              <w:rPr>
                <w:rFonts w:ascii="Arial" w:cs="Arial" w:eastAsia="Arial" w:hAnsi="Arial"/>
                <w:b w:val="false"/>
                <w:bCs w:val="false"/>
                <w:color w:val="1E293B"/>
                <w:sz w:val="20"/>
                <w:szCs w:val="20"/>
              </w:rPr>
              <w:t xml:space="preserve">www.submarinecablemap.com - carte interactive mise a jour en temps reel</w:t>
            </w:r>
          </w:p>
        </w:tc>
      </w:tr>
      <w:tr>
        <w:tc>
          <w:tcPr>
            <w:tcW w:type="dxa" w:w="3000"/>
            <w:tcBorders>
              <w:top w:val="single" w:color="E2E8F0" w:sz="4"/>
              <w:left w:val="single" w:color="E2E8F0" w:sz="4"/>
              <w:bottom w:val="single" w:color="E2E8F0" w:sz="4"/>
              <w:right w:val="single" w:color="E2E8F0" w:sz="4"/>
            </w:tcBorders>
            <w:shd w:fill="F8FAFC" w:val="clear"/>
            <w:tcMar>
              <w:top w:type="dxa" w:w="80"/>
              <w:left w:type="dxa" w:w="140"/>
              <w:bottom w:type="dxa" w:w="80"/>
              <w:right w:type="dxa" w:w="140"/>
            </w:tcMar>
            <w:vAlign w:val="top"/>
          </w:tcPr>
          <w:p>
            <w:pPr>
              <w:spacing w:after="60"/>
            </w:pPr>
            <w:r>
              <w:rPr>
                <w:rFonts w:ascii="Arial" w:cs="Arial" w:eastAsia="Arial" w:hAnsi="Arial"/>
                <w:b/>
                <w:bCs/>
                <w:color w:val="1E293B"/>
                <w:sz w:val="20"/>
                <w:szCs w:val="20"/>
              </w:rPr>
              <w:t xml:space="preserve">Statistiques Internet</w:t>
            </w:r>
          </w:p>
        </w:tc>
        <w:tc>
          <w:tcPr>
            <w:tcW w:type="dxa" w:w="6026"/>
            <w:tcBorders>
              <w:top w:val="single" w:color="E2E8F0" w:sz="4"/>
              <w:left w:val="single" w:color="E2E8F0" w:sz="4"/>
              <w:bottom w:val="single" w:color="E2E8F0" w:sz="4"/>
              <w:right w:val="single" w:color="E2E8F0" w:sz="4"/>
            </w:tcBorders>
            <w:shd w:fill="FAFAFA" w:val="clear"/>
            <w:tcMar>
              <w:top w:type="dxa" w:w="80"/>
              <w:left w:type="dxa" w:w="140"/>
              <w:bottom w:type="dxa" w:w="80"/>
              <w:right w:type="dxa" w:w="140"/>
            </w:tcMar>
            <w:vAlign w:val="top"/>
          </w:tcPr>
          <w:p>
            <w:pPr>
              <w:spacing w:after="60"/>
            </w:pPr>
            <w:r>
              <w:rPr>
                <w:rFonts w:ascii="Arial" w:cs="Arial" w:eastAsia="Arial" w:hAnsi="Arial"/>
                <w:b w:val="false"/>
                <w:bCs w:val="false"/>
                <w:color w:val="1E293B"/>
                <w:sz w:val="20"/>
                <w:szCs w:val="20"/>
              </w:rPr>
              <w:t xml:space="preserve">www.internetworldstats.com - chiffres par pays et par region</w:t>
            </w:r>
          </w:p>
        </w:tc>
      </w:tr>
      <w:tr>
        <w:tc>
          <w:tcPr>
            <w:tcW w:type="dxa" w:w="3000"/>
            <w:tcBorders>
              <w:top w:val="single" w:color="E2E8F0" w:sz="4"/>
              <w:left w:val="single" w:color="E2E8F0" w:sz="4"/>
              <w:bottom w:val="single" w:color="E2E8F0" w:sz="4"/>
              <w:right w:val="single" w:color="E2E8F0" w:sz="4"/>
            </w:tcBorders>
            <w:shd w:fill="F8FAFC" w:val="clear"/>
            <w:tcMar>
              <w:top w:type="dxa" w:w="80"/>
              <w:left w:type="dxa" w:w="140"/>
              <w:bottom w:type="dxa" w:w="80"/>
              <w:right w:type="dxa" w:w="140"/>
            </w:tcMar>
            <w:vAlign w:val="top"/>
          </w:tcPr>
          <w:p>
            <w:pPr>
              <w:spacing w:after="60"/>
            </w:pPr>
            <w:r>
              <w:rPr>
                <w:rFonts w:ascii="Arial" w:cs="Arial" w:eastAsia="Arial" w:hAnsi="Arial"/>
                <w:b/>
                <w:bCs/>
                <w:color w:val="1E293B"/>
                <w:sz w:val="20"/>
                <w:szCs w:val="20"/>
              </w:rPr>
              <w:t xml:space="preserve">Video : Comment fonctionne Internet ?</w:t>
            </w:r>
          </w:p>
        </w:tc>
        <w:tc>
          <w:tcPr>
            <w:tcW w:type="dxa" w:w="6026"/>
            <w:tcBorders>
              <w:top w:val="single" w:color="E2E8F0" w:sz="4"/>
              <w:left w:val="single" w:color="E2E8F0" w:sz="4"/>
              <w:bottom w:val="single" w:color="E2E8F0" w:sz="4"/>
              <w:right w:val="single" w:color="E2E8F0" w:sz="4"/>
            </w:tcBorders>
            <w:shd w:fill="FAFAFA" w:val="clear"/>
            <w:tcMar>
              <w:top w:type="dxa" w:w="80"/>
              <w:left w:type="dxa" w:w="140"/>
              <w:bottom w:type="dxa" w:w="80"/>
              <w:right w:type="dxa" w:w="140"/>
            </w:tcMar>
            <w:vAlign w:val="top"/>
          </w:tcPr>
          <w:p>
            <w:pPr>
              <w:spacing w:after="60"/>
            </w:pPr>
            <w:r>
              <w:rPr>
                <w:rFonts w:ascii="Arial" w:cs="Arial" w:eastAsia="Arial" w:hAnsi="Arial"/>
                <w:b w:val="false"/>
                <w:bCs w:val="false"/>
                <w:color w:val="1E293B"/>
                <w:sz w:val="20"/>
                <w:szCs w:val="20"/>
              </w:rPr>
              <w:t xml:space="preserve">Recherche sur YouTube : "Comment fonctionne Internet" - chaine e-penser ou Science Etonnante</w:t>
            </w:r>
          </w:p>
        </w:tc>
      </w:tr>
      <w:tr>
        <w:tc>
          <w:tcPr>
            <w:tcW w:type="dxa" w:w="3000"/>
            <w:tcBorders>
              <w:top w:val="single" w:color="E2E8F0" w:sz="4"/>
              <w:left w:val="single" w:color="E2E8F0" w:sz="4"/>
              <w:bottom w:val="single" w:color="E2E8F0" w:sz="4"/>
              <w:right w:val="single" w:color="E2E8F0" w:sz="4"/>
            </w:tcBorders>
            <w:shd w:fill="F8FAFC" w:val="clear"/>
            <w:tcMar>
              <w:top w:type="dxa" w:w="80"/>
              <w:left w:type="dxa" w:w="140"/>
              <w:bottom w:type="dxa" w:w="80"/>
              <w:right w:type="dxa" w:w="140"/>
            </w:tcMar>
            <w:vAlign w:val="top"/>
          </w:tcPr>
          <w:p>
            <w:pPr>
              <w:spacing w:after="60"/>
            </w:pPr>
            <w:r>
              <w:rPr>
                <w:rFonts w:ascii="Arial" w:cs="Arial" w:eastAsia="Arial" w:hAnsi="Arial"/>
                <w:b/>
                <w:bCs/>
                <w:color w:val="1E293B"/>
                <w:sz w:val="20"/>
                <w:szCs w:val="20"/>
              </w:rPr>
              <w:t xml:space="preserve">Interstices.info</w:t>
            </w:r>
          </w:p>
        </w:tc>
        <w:tc>
          <w:tcPr>
            <w:tcW w:type="dxa" w:w="6026"/>
            <w:tcBorders>
              <w:top w:val="single" w:color="E2E8F0" w:sz="4"/>
              <w:left w:val="single" w:color="E2E8F0" w:sz="4"/>
              <w:bottom w:val="single" w:color="E2E8F0" w:sz="4"/>
              <w:right w:val="single" w:color="E2E8F0" w:sz="4"/>
            </w:tcBorders>
            <w:shd w:fill="FAFAFA" w:val="clear"/>
            <w:tcMar>
              <w:top w:type="dxa" w:w="80"/>
              <w:left w:type="dxa" w:w="140"/>
              <w:bottom w:type="dxa" w:w="80"/>
              <w:right w:type="dxa" w:w="140"/>
            </w:tcMar>
            <w:vAlign w:val="top"/>
          </w:tcPr>
          <w:p>
            <w:pPr>
              <w:spacing w:after="60"/>
            </w:pPr>
            <w:r>
              <w:rPr>
                <w:rFonts w:ascii="Arial" w:cs="Arial" w:eastAsia="Arial" w:hAnsi="Arial"/>
                <w:b w:val="false"/>
                <w:bCs w:val="false"/>
                <w:color w:val="1E293B"/>
                <w:sz w:val="20"/>
                <w:szCs w:val="20"/>
              </w:rPr>
              <w:t xml:space="preserve">interstices.info - articles scientifiques accessibles sur l informatique et les reseaux</w:t>
            </w:r>
          </w:p>
        </w:tc>
      </w:tr>
    </w:tbl>
    <w:p>
      <w:pPr>
        <w:spacing w:after="80"/>
      </w:pPr>
    </w:p>
    <w:p>
      <w:pPr>
        <w:pBdr>
          <w:top w:val="single" w:color="E2E8F0" w:sz="4" w:space="1"/>
        </w:pBdr>
        <w:spacing w:before="120"/>
        <w:jc w:val="center"/>
      </w:pPr>
      <w:r>
        <w:rPr>
          <w:rFonts w:ascii="Arial" w:cs="Arial" w:eastAsia="Arial" w:hAnsi="Arial"/>
          <w:color w:val="94A3B8"/>
          <w:sz w:val="16"/>
          <w:szCs w:val="16"/>
        </w:rPr>
        <w:t xml:space="preserve">monprofdetechnologie.fr  -  M. Losfeld  -  IFS Singapour  -  Activite bonus</w:t>
      </w:r>
    </w:p>
    <w:sectPr>
      <w:pgSz w:w="11906" w:h="16838" w:orient="portrait"/>
      <w:pgMar w:top="900" w:right="900" w:bottom="900" w:left="90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1E293B"/>
        <w:sz w:val="20"/>
        <w:szCs w:val="20"/>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2026-05-23T11:04:29.053Z</dcterms:created>
  <dcterms:modified xsi:type="dcterms:W3CDTF">2026-05-23T11:04:29.054Z</dcterms:modified>
</cp:coreProperties>
</file>

<file path=docProps/custom.xml><?xml version="1.0" encoding="utf-8"?>
<Properties xmlns="http://schemas.openxmlformats.org/officeDocument/2006/custom-properties" xmlns:vt="http://schemas.openxmlformats.org/officeDocument/2006/docPropsVTypes"/>
</file>